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Ind w:w="-25" w:type="dxa"/>
        <w:tblLayout w:type="fixed"/>
        <w:tblCellMar>
          <w:left w:w="69" w:type="dxa"/>
          <w:right w:w="69" w:type="dxa"/>
        </w:tblCellMar>
        <w:tblLook w:val="0000" w:firstRow="0" w:lastRow="0" w:firstColumn="0" w:lastColumn="0" w:noHBand="0" w:noVBand="0"/>
      </w:tblPr>
      <w:tblGrid>
        <w:gridCol w:w="4234"/>
        <w:gridCol w:w="3231"/>
        <w:gridCol w:w="1985"/>
      </w:tblGrid>
      <w:tr w:rsidR="00301F04" w:rsidRPr="0054732D" w:rsidTr="008A55F0">
        <w:tc>
          <w:tcPr>
            <w:tcW w:w="7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01F04" w:rsidRPr="0054732D" w:rsidRDefault="003179AC" w:rsidP="003179AC">
            <w:pPr>
              <w:pStyle w:val="berschrift3"/>
              <w:spacing w:before="40" w:after="40" w:line="280" w:lineRule="atLeast"/>
              <w:rPr>
                <w:rFonts w:ascii="Frutiger LT 47 LightCn" w:hAnsi="Frutiger LT 47 LightCn"/>
                <w:sz w:val="28"/>
                <w:szCs w:val="28"/>
              </w:rPr>
            </w:pPr>
            <w:r w:rsidRPr="0054732D">
              <w:rPr>
                <w:sz w:val="28"/>
                <w:szCs w:val="28"/>
              </w:rPr>
              <w:t>Wissenschaftliches Arbeiten, qualitative und quantitative Forschungsmethodik</w:t>
            </w:r>
            <w:r w:rsidRPr="0054732D">
              <w:rPr>
                <w:rFonts w:ascii="Frutiger LT 47 LightCn" w:hAnsi="Frutiger LT 47 LightCn"/>
                <w:bCs w:val="0"/>
                <w:sz w:val="28"/>
                <w:szCs w:val="28"/>
              </w:rPr>
              <w:t xml:space="preserve"> </w:t>
            </w:r>
          </w:p>
          <w:p w:rsidR="0097287C" w:rsidRPr="0054732D" w:rsidRDefault="0097287C" w:rsidP="005A1E8D">
            <w:pPr>
              <w:pStyle w:val="berschrift11"/>
              <w:spacing w:before="40" w:after="40" w:line="280" w:lineRule="atLeast"/>
              <w:rPr>
                <w:rFonts w:ascii="Frutiger LT 47 LightCn" w:hAnsi="Frutiger LT 47 LightCn"/>
                <w:b/>
              </w:rPr>
            </w:pPr>
          </w:p>
        </w:tc>
        <w:tc>
          <w:tcPr>
            <w:tcW w:w="1985" w:type="dxa"/>
            <w:tcBorders>
              <w:top w:val="single" w:sz="4" w:space="0" w:color="auto"/>
              <w:left w:val="single" w:sz="4" w:space="0" w:color="auto"/>
              <w:bottom w:val="nil"/>
              <w:right w:val="single" w:sz="4" w:space="0" w:color="auto"/>
            </w:tcBorders>
            <w:shd w:val="clear" w:color="auto" w:fill="D9D9D9" w:themeFill="background1" w:themeFillShade="D9"/>
          </w:tcPr>
          <w:p w:rsidR="00301F04" w:rsidRPr="0054732D" w:rsidRDefault="00B52E3B" w:rsidP="001E1D13">
            <w:pPr>
              <w:spacing w:before="40" w:after="40" w:line="280" w:lineRule="atLeast"/>
              <w:rPr>
                <w:rFonts w:ascii="Frutiger LT 47 LightCn" w:hAnsi="Frutiger LT 47 LightCn"/>
                <w:b/>
                <w:sz w:val="28"/>
                <w:szCs w:val="28"/>
              </w:rPr>
            </w:pPr>
            <w:r w:rsidRPr="0054732D">
              <w:rPr>
                <w:rFonts w:ascii="Frutiger LT 47 LightCn" w:hAnsi="Frutiger LT 47 LightCn"/>
                <w:b/>
                <w:sz w:val="28"/>
                <w:szCs w:val="28"/>
              </w:rPr>
              <w:t>Num</w:t>
            </w:r>
            <w:r w:rsidR="001E1D13" w:rsidRPr="0054732D">
              <w:rPr>
                <w:rFonts w:ascii="Frutiger LT 47 LightCn" w:hAnsi="Frutiger LT 47 LightCn"/>
                <w:b/>
                <w:sz w:val="28"/>
                <w:szCs w:val="28"/>
              </w:rPr>
              <w:t>mer:</w:t>
            </w:r>
          </w:p>
          <w:p w:rsidR="001E1D13" w:rsidRPr="0054732D" w:rsidRDefault="008E5A3A" w:rsidP="001E1D13">
            <w:pPr>
              <w:spacing w:before="40" w:after="40" w:line="280" w:lineRule="atLeast"/>
              <w:rPr>
                <w:rFonts w:ascii="Frutiger LT 47 LightCn" w:hAnsi="Frutiger LT 47 LightCn"/>
                <w:b/>
                <w:sz w:val="28"/>
                <w:szCs w:val="28"/>
              </w:rPr>
            </w:pPr>
            <w:r w:rsidRPr="0054732D">
              <w:rPr>
                <w:rFonts w:ascii="Frutiger LT 47 LightCn" w:hAnsi="Frutiger LT 47 LightCn"/>
                <w:b/>
                <w:sz w:val="28"/>
                <w:szCs w:val="28"/>
              </w:rPr>
              <w:t xml:space="preserve">LP </w:t>
            </w:r>
            <w:r w:rsidR="001E1D13" w:rsidRPr="0054732D">
              <w:rPr>
                <w:rFonts w:ascii="Frutiger LT 47 LightCn" w:hAnsi="Frutiger LT 47 LightCn"/>
                <w:b/>
                <w:sz w:val="28"/>
                <w:szCs w:val="28"/>
              </w:rPr>
              <w:t>6</w:t>
            </w:r>
          </w:p>
        </w:tc>
      </w:tr>
      <w:tr w:rsidR="0079172D" w:rsidRPr="0054732D" w:rsidTr="005D0DBF">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9172D" w:rsidRPr="0054732D" w:rsidRDefault="0079172D" w:rsidP="00D2205D">
            <w:pPr>
              <w:spacing w:before="40" w:after="40" w:line="280" w:lineRule="atLeast"/>
              <w:rPr>
                <w:rFonts w:ascii="Frutiger LT 47 LightCn" w:hAnsi="Frutiger LT 47 LightCn"/>
                <w:sz w:val="28"/>
                <w:szCs w:val="28"/>
              </w:rPr>
            </w:pPr>
            <w:r w:rsidRPr="0054732D">
              <w:rPr>
                <w:rFonts w:ascii="Frutiger LT 47 LightCn" w:hAnsi="Frutiger LT 47 LightCn"/>
                <w:b/>
                <w:sz w:val="28"/>
                <w:szCs w:val="28"/>
              </w:rPr>
              <w:t>Semesterlage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9172D" w:rsidRPr="0054732D" w:rsidRDefault="00D2065D" w:rsidP="00D2065D">
            <w:pPr>
              <w:spacing w:before="40" w:after="40" w:line="280" w:lineRule="atLeast"/>
              <w:rPr>
                <w:rFonts w:ascii="Frutiger LT 47 LightCn" w:hAnsi="Frutiger LT 47 LightCn"/>
                <w:sz w:val="28"/>
                <w:szCs w:val="28"/>
              </w:rPr>
            </w:pPr>
            <w:r w:rsidRPr="0054732D">
              <w:rPr>
                <w:rFonts w:ascii="Frutiger LT 47 LightCn" w:hAnsi="Frutiger LT 47 LightCn"/>
                <w:sz w:val="28"/>
                <w:szCs w:val="28"/>
              </w:rPr>
              <w:t>1. Semester</w:t>
            </w:r>
          </w:p>
        </w:tc>
      </w:tr>
      <w:tr w:rsidR="0079172D" w:rsidRPr="0054732D" w:rsidTr="005D0DBF">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9172D" w:rsidRPr="0054732D" w:rsidRDefault="0079172D" w:rsidP="00D2205D">
            <w:pPr>
              <w:spacing w:before="40" w:after="40" w:line="280" w:lineRule="atLeast"/>
              <w:rPr>
                <w:rFonts w:ascii="Frutiger LT 47 LightCn" w:hAnsi="Frutiger LT 47 LightCn"/>
                <w:b/>
                <w:sz w:val="28"/>
                <w:szCs w:val="28"/>
              </w:rPr>
            </w:pPr>
            <w:r w:rsidRPr="0054732D">
              <w:rPr>
                <w:rFonts w:ascii="Frutiger LT 47 LightCn" w:hAnsi="Frutiger LT 47 LightCn"/>
                <w:b/>
                <w:sz w:val="28"/>
                <w:szCs w:val="28"/>
              </w:rPr>
              <w:t>Angebotsturnus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9172D" w:rsidRPr="0054732D" w:rsidRDefault="00D2065D" w:rsidP="00F6210C">
            <w:pPr>
              <w:spacing w:before="40" w:after="40" w:line="280" w:lineRule="atLeast"/>
              <w:rPr>
                <w:rFonts w:ascii="Frutiger LT 47 LightCn" w:hAnsi="Frutiger LT 47 LightCn"/>
                <w:sz w:val="28"/>
                <w:szCs w:val="28"/>
              </w:rPr>
            </w:pPr>
            <w:r w:rsidRPr="0054732D">
              <w:rPr>
                <w:rFonts w:ascii="Frutiger LT 47 LightCn" w:hAnsi="Frutiger LT 47 LightCn"/>
                <w:sz w:val="28"/>
                <w:szCs w:val="28"/>
              </w:rPr>
              <w:t>1 x /Jahr</w:t>
            </w:r>
          </w:p>
        </w:tc>
      </w:tr>
      <w:tr w:rsidR="009D360E" w:rsidRPr="0054732D" w:rsidTr="005D0DBF">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9D360E" w:rsidRPr="0054732D" w:rsidRDefault="009D360E" w:rsidP="00D2205D">
            <w:pPr>
              <w:spacing w:before="40" w:after="40" w:line="280" w:lineRule="atLeast"/>
              <w:rPr>
                <w:rFonts w:ascii="Frutiger LT 47 LightCn" w:hAnsi="Frutiger LT 47 LightCn"/>
                <w:b/>
                <w:sz w:val="28"/>
                <w:szCs w:val="28"/>
              </w:rPr>
            </w:pPr>
            <w:r w:rsidRPr="0054732D">
              <w:rPr>
                <w:rFonts w:ascii="Frutiger LT 47 LightCn" w:hAnsi="Frutiger LT 47 LightCn"/>
                <w:b/>
                <w:sz w:val="28"/>
                <w:szCs w:val="28"/>
              </w:rPr>
              <w:t>Dauer</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9D360E" w:rsidRPr="0054732D" w:rsidRDefault="008E5A3A" w:rsidP="00F6210C">
            <w:pPr>
              <w:spacing w:before="40" w:after="40" w:line="280" w:lineRule="atLeast"/>
              <w:rPr>
                <w:rFonts w:ascii="Frutiger LT 47 LightCn" w:hAnsi="Frutiger LT 47 LightCn"/>
                <w:sz w:val="28"/>
                <w:szCs w:val="28"/>
              </w:rPr>
            </w:pPr>
            <w:r w:rsidRPr="0054732D">
              <w:rPr>
                <w:rFonts w:ascii="Frutiger LT 47 LightCn" w:hAnsi="Frutiger LT 47 LightCn"/>
                <w:sz w:val="28"/>
                <w:szCs w:val="28"/>
              </w:rPr>
              <w:t xml:space="preserve">180h </w:t>
            </w:r>
          </w:p>
        </w:tc>
      </w:tr>
      <w:tr w:rsidR="000C7306" w:rsidRPr="0054732D" w:rsidTr="005D0DBF">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0C7306" w:rsidRPr="0054732D" w:rsidRDefault="000C7306" w:rsidP="00D2205D">
            <w:pPr>
              <w:spacing w:before="40" w:after="40" w:line="280" w:lineRule="atLeast"/>
              <w:rPr>
                <w:rFonts w:ascii="Frutiger LT 47 LightCn" w:hAnsi="Frutiger LT 47 LightCn"/>
                <w:b/>
                <w:sz w:val="28"/>
                <w:szCs w:val="28"/>
              </w:rPr>
            </w:pPr>
            <w:r w:rsidRPr="0054732D">
              <w:rPr>
                <w:rFonts w:ascii="Frutiger LT 47 LightCn" w:hAnsi="Frutiger LT 47 LightCn"/>
                <w:b/>
                <w:sz w:val="28"/>
                <w:szCs w:val="28"/>
              </w:rPr>
              <w:t>Verantwortliche/r</w:t>
            </w:r>
            <w:r w:rsidR="00520FE7" w:rsidRPr="0054732D">
              <w:rPr>
                <w:rFonts w:ascii="Frutiger LT 47 LightCn" w:hAnsi="Frutiger LT 47 LightCn"/>
                <w:b/>
                <w:sz w:val="28"/>
                <w:szCs w:val="28"/>
              </w:rPr>
              <w:t>/Ansprechpartner/in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0C7306" w:rsidRPr="0054732D" w:rsidRDefault="00FD4AD4" w:rsidP="00F6210C">
            <w:pPr>
              <w:spacing w:before="40" w:after="40" w:line="280" w:lineRule="atLeast"/>
              <w:rPr>
                <w:rFonts w:ascii="Frutiger LT 47 LightCn" w:hAnsi="Frutiger LT 47 LightCn"/>
                <w:sz w:val="28"/>
                <w:szCs w:val="28"/>
              </w:rPr>
            </w:pPr>
            <w:r w:rsidRPr="0054732D">
              <w:rPr>
                <w:rFonts w:ascii="Frutiger LT 47 LightCn" w:hAnsi="Frutiger LT 47 LightCn"/>
                <w:sz w:val="28"/>
                <w:szCs w:val="28"/>
              </w:rPr>
              <w:t>Professor L</w:t>
            </w:r>
            <w:r w:rsidR="001E1D13" w:rsidRPr="0054732D">
              <w:rPr>
                <w:rFonts w:ascii="Frutiger LT 47 LightCn" w:hAnsi="Frutiger LT 47 LightCn"/>
                <w:sz w:val="28"/>
                <w:szCs w:val="28"/>
              </w:rPr>
              <w:t>ammert</w:t>
            </w:r>
          </w:p>
        </w:tc>
      </w:tr>
      <w:tr w:rsidR="000C7306" w:rsidRPr="0054732D" w:rsidTr="005D0DBF">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0C7306" w:rsidRPr="0054732D" w:rsidRDefault="000C7306" w:rsidP="000C7306">
            <w:pPr>
              <w:spacing w:before="40" w:after="40" w:line="280" w:lineRule="atLeast"/>
              <w:rPr>
                <w:rFonts w:ascii="Frutiger LT 47 LightCn" w:hAnsi="Frutiger LT 47 LightCn"/>
                <w:sz w:val="28"/>
                <w:szCs w:val="28"/>
              </w:rPr>
            </w:pPr>
            <w:r w:rsidRPr="0054732D">
              <w:rPr>
                <w:rFonts w:ascii="Frutiger LT 47 LightCn" w:hAnsi="Frutiger LT 47 LightCn"/>
                <w:b/>
                <w:sz w:val="28"/>
                <w:szCs w:val="28"/>
              </w:rPr>
              <w:t>Dozent/innen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0C7306" w:rsidRPr="0054732D" w:rsidRDefault="00FD4AD4" w:rsidP="00950659">
            <w:pPr>
              <w:autoSpaceDE w:val="0"/>
              <w:autoSpaceDN w:val="0"/>
              <w:adjustRightInd w:val="0"/>
              <w:spacing w:before="40" w:after="40" w:line="280" w:lineRule="atLeast"/>
              <w:rPr>
                <w:rFonts w:ascii="Frutiger LT 47 LightCn" w:hAnsi="Frutiger LT 47 LightCn"/>
                <w:iCs/>
                <w:sz w:val="28"/>
                <w:szCs w:val="28"/>
              </w:rPr>
            </w:pPr>
            <w:r w:rsidRPr="0054732D">
              <w:rPr>
                <w:rFonts w:ascii="Frutiger LT 47 LightCn" w:hAnsi="Frutiger LT 47 LightCn"/>
                <w:iCs/>
                <w:sz w:val="28"/>
                <w:szCs w:val="28"/>
              </w:rPr>
              <w:t>Name</w:t>
            </w:r>
            <w:r w:rsidR="001E1D13" w:rsidRPr="0054732D">
              <w:rPr>
                <w:rFonts w:ascii="Frutiger LT 47 LightCn" w:hAnsi="Frutiger LT 47 LightCn"/>
                <w:iCs/>
                <w:sz w:val="28"/>
                <w:szCs w:val="28"/>
              </w:rPr>
              <w:t>, Name</w:t>
            </w:r>
          </w:p>
        </w:tc>
      </w:tr>
      <w:tr w:rsidR="0042571A" w:rsidRPr="0054732D" w:rsidTr="005D0DBF">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42571A" w:rsidRPr="0054732D" w:rsidRDefault="0042571A" w:rsidP="00163DFD">
            <w:pPr>
              <w:spacing w:before="40" w:after="40" w:line="280" w:lineRule="atLeast"/>
              <w:rPr>
                <w:rFonts w:ascii="Frutiger LT 47 LightCn" w:hAnsi="Frutiger LT 47 LightCn"/>
                <w:sz w:val="28"/>
                <w:szCs w:val="28"/>
              </w:rPr>
            </w:pPr>
            <w:r w:rsidRPr="0054732D">
              <w:rPr>
                <w:rFonts w:ascii="Frutiger LT 47 LightCn" w:hAnsi="Frutiger LT 47 LightCn"/>
                <w:b/>
                <w:sz w:val="28"/>
                <w:szCs w:val="28"/>
              </w:rPr>
              <w:t xml:space="preserve">Art der Lehrveranstaltung / </w:t>
            </w:r>
            <w:r w:rsidR="00DF0DF6" w:rsidRPr="0054732D">
              <w:rPr>
                <w:rFonts w:ascii="Frutiger LT 47 LightCn" w:hAnsi="Frutiger LT 47 LightCn"/>
                <w:b/>
                <w:sz w:val="28"/>
                <w:szCs w:val="28"/>
              </w:rPr>
              <w:t>Lehrs</w:t>
            </w:r>
            <w:r w:rsidR="00163DFD" w:rsidRPr="0054732D">
              <w:rPr>
                <w:rFonts w:ascii="Frutiger LT 47 LightCn" w:hAnsi="Frutiger LT 47 LightCn"/>
                <w:b/>
                <w:sz w:val="28"/>
                <w:szCs w:val="28"/>
              </w:rPr>
              <w:t xml:space="preserve">tunden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42571A" w:rsidRPr="0054732D" w:rsidRDefault="0079172D" w:rsidP="00810239">
            <w:pPr>
              <w:spacing w:before="40" w:after="40" w:line="280" w:lineRule="atLeast"/>
              <w:rPr>
                <w:rFonts w:ascii="Frutiger LT 47 LightCn" w:hAnsi="Frutiger LT 47 LightCn"/>
                <w:i/>
                <w:sz w:val="28"/>
                <w:szCs w:val="28"/>
              </w:rPr>
            </w:pPr>
            <w:r w:rsidRPr="0054732D">
              <w:rPr>
                <w:rFonts w:ascii="Frutiger LT 47 LightCn" w:hAnsi="Frutiger LT 47 LightCn"/>
                <w:sz w:val="28"/>
                <w:szCs w:val="28"/>
              </w:rPr>
              <w:t xml:space="preserve">V </w:t>
            </w:r>
            <w:r w:rsidR="008E5A3A" w:rsidRPr="0054732D">
              <w:rPr>
                <w:rFonts w:ascii="Frutiger LT 47 LightCn" w:hAnsi="Frutiger LT 47 LightCn"/>
                <w:sz w:val="28"/>
                <w:szCs w:val="28"/>
              </w:rPr>
              <w:t>x</w:t>
            </w:r>
            <w:r w:rsidRPr="0054732D">
              <w:rPr>
                <w:rFonts w:ascii="Frutiger LT 47 LightCn" w:hAnsi="Frutiger LT 47 LightCn"/>
                <w:sz w:val="28"/>
                <w:szCs w:val="28"/>
              </w:rPr>
              <w:t xml:space="preserve"> </w:t>
            </w:r>
            <w:r w:rsidR="00163DFD" w:rsidRPr="0054732D">
              <w:rPr>
                <w:rFonts w:ascii="Frutiger LT 47 LightCn" w:hAnsi="Frutiger LT 47 LightCn"/>
                <w:sz w:val="28"/>
                <w:szCs w:val="28"/>
              </w:rPr>
              <w:t>S</w:t>
            </w:r>
            <w:r w:rsidRPr="0054732D">
              <w:rPr>
                <w:rFonts w:ascii="Frutiger LT 47 LightCn" w:hAnsi="Frutiger LT 47 LightCn"/>
                <w:sz w:val="28"/>
                <w:szCs w:val="28"/>
              </w:rPr>
              <w:t xml:space="preserve">tunden </w:t>
            </w:r>
          </w:p>
          <w:p w:rsidR="0079172D" w:rsidRPr="0054732D" w:rsidRDefault="00163DFD" w:rsidP="00B52E3B">
            <w:pPr>
              <w:spacing w:before="40" w:after="40" w:line="280" w:lineRule="atLeast"/>
              <w:rPr>
                <w:rFonts w:ascii="Frutiger LT 47 LightCn" w:hAnsi="Frutiger LT 47 LightCn"/>
                <w:sz w:val="28"/>
                <w:szCs w:val="28"/>
              </w:rPr>
            </w:pPr>
            <w:r w:rsidRPr="0054732D">
              <w:rPr>
                <w:rFonts w:ascii="Frutiger LT 47 LightCn" w:hAnsi="Frutiger LT 47 LightCn"/>
                <w:sz w:val="28"/>
                <w:szCs w:val="28"/>
              </w:rPr>
              <w:t>S</w:t>
            </w:r>
            <w:r w:rsidR="00B52E3B" w:rsidRPr="0054732D">
              <w:rPr>
                <w:rFonts w:ascii="Frutiger LT 47 LightCn" w:hAnsi="Frutiger LT 47 LightCn"/>
                <w:sz w:val="28"/>
                <w:szCs w:val="28"/>
              </w:rPr>
              <w:t xml:space="preserve"> x</w:t>
            </w:r>
            <w:r w:rsidRPr="0054732D">
              <w:rPr>
                <w:rFonts w:ascii="Frutiger LT 47 LightCn" w:hAnsi="Frutiger LT 47 LightCn"/>
                <w:sz w:val="28"/>
                <w:szCs w:val="28"/>
              </w:rPr>
              <w:t xml:space="preserve"> S</w:t>
            </w:r>
            <w:r w:rsidR="001E5C28" w:rsidRPr="0054732D">
              <w:rPr>
                <w:rFonts w:ascii="Frutiger LT 47 LightCn" w:hAnsi="Frutiger LT 47 LightCn"/>
                <w:sz w:val="28"/>
                <w:szCs w:val="28"/>
              </w:rPr>
              <w:t xml:space="preserve">tunden </w:t>
            </w:r>
          </w:p>
          <w:p w:rsidR="00B52E3B" w:rsidRPr="0054732D" w:rsidRDefault="00163DFD" w:rsidP="00163DFD">
            <w:pPr>
              <w:spacing w:before="40" w:after="40" w:line="280" w:lineRule="atLeast"/>
              <w:rPr>
                <w:rFonts w:ascii="Frutiger LT 47 LightCn" w:hAnsi="Frutiger LT 47 LightCn"/>
                <w:sz w:val="28"/>
                <w:szCs w:val="28"/>
              </w:rPr>
            </w:pPr>
            <w:r w:rsidRPr="0054732D">
              <w:rPr>
                <w:rFonts w:ascii="Frutiger LT 47 LightCn" w:hAnsi="Frutiger LT 47 LightCn"/>
                <w:sz w:val="28"/>
                <w:szCs w:val="28"/>
              </w:rPr>
              <w:t xml:space="preserve">P </w:t>
            </w:r>
            <w:r w:rsidR="008E5A3A" w:rsidRPr="0054732D">
              <w:rPr>
                <w:rFonts w:ascii="Frutiger LT 47 LightCn" w:hAnsi="Frutiger LT 47 LightCn"/>
                <w:sz w:val="28"/>
                <w:szCs w:val="28"/>
              </w:rPr>
              <w:t>x</w:t>
            </w:r>
            <w:r w:rsidR="00A9072A" w:rsidRPr="0054732D">
              <w:rPr>
                <w:rFonts w:ascii="Frutiger LT 47 LightCn" w:hAnsi="Frutiger LT 47 LightCn"/>
                <w:sz w:val="28"/>
                <w:szCs w:val="28"/>
              </w:rPr>
              <w:t xml:space="preserve"> </w:t>
            </w:r>
            <w:r w:rsidRPr="0054732D">
              <w:rPr>
                <w:rFonts w:ascii="Frutiger LT 47 LightCn" w:hAnsi="Frutiger LT 47 LightCn"/>
                <w:sz w:val="28"/>
                <w:szCs w:val="28"/>
              </w:rPr>
              <w:t>S</w:t>
            </w:r>
            <w:r w:rsidR="00B52E3B" w:rsidRPr="0054732D">
              <w:rPr>
                <w:rFonts w:ascii="Frutiger LT 47 LightCn" w:hAnsi="Frutiger LT 47 LightCn"/>
                <w:sz w:val="28"/>
                <w:szCs w:val="28"/>
              </w:rPr>
              <w:t xml:space="preserve">tunden </w:t>
            </w:r>
          </w:p>
        </w:tc>
      </w:tr>
      <w:tr w:rsidR="000C7306" w:rsidRPr="0054732D" w:rsidTr="005D0DBF">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0C7306" w:rsidRPr="0054732D" w:rsidRDefault="000C7306" w:rsidP="00D2205D">
            <w:pPr>
              <w:pStyle w:val="berschrift51"/>
              <w:spacing w:before="40" w:after="40" w:line="280" w:lineRule="atLeast"/>
              <w:rPr>
                <w:rFonts w:ascii="Frutiger LT 47 LightCn" w:hAnsi="Frutiger LT 47 LightCn" w:cs="Times New Roman"/>
                <w:b/>
                <w:sz w:val="28"/>
                <w:szCs w:val="28"/>
              </w:rPr>
            </w:pPr>
            <w:r w:rsidRPr="0054732D">
              <w:rPr>
                <w:rFonts w:ascii="Frutiger LT 47 LightCn" w:hAnsi="Frutiger LT 47 LightCn" w:cs="Times New Roman"/>
                <w:b/>
                <w:sz w:val="28"/>
                <w:szCs w:val="28"/>
              </w:rPr>
              <w:t xml:space="preserve">Leistungspunkte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0C7306" w:rsidRPr="0054732D" w:rsidRDefault="00FD4AD4" w:rsidP="00DF0DF6">
            <w:pPr>
              <w:tabs>
                <w:tab w:val="left" w:pos="2167"/>
              </w:tabs>
              <w:spacing w:before="40" w:after="40" w:line="280" w:lineRule="atLeast"/>
              <w:rPr>
                <w:rFonts w:ascii="Frutiger LT 47 LightCn" w:hAnsi="Frutiger LT 47 LightCn"/>
                <w:sz w:val="28"/>
                <w:szCs w:val="28"/>
              </w:rPr>
            </w:pPr>
            <w:r w:rsidRPr="0054732D">
              <w:rPr>
                <w:rFonts w:ascii="Frutiger LT 47 LightCn" w:hAnsi="Frutiger LT 47 LightCn"/>
                <w:sz w:val="28"/>
                <w:szCs w:val="28"/>
              </w:rPr>
              <w:t>6</w:t>
            </w:r>
            <w:r w:rsidR="001E5C28" w:rsidRPr="0054732D">
              <w:rPr>
                <w:rFonts w:ascii="Frutiger LT 47 LightCn" w:hAnsi="Frutiger LT 47 LightCn"/>
                <w:sz w:val="28"/>
                <w:szCs w:val="28"/>
              </w:rPr>
              <w:t xml:space="preserve"> </w:t>
            </w:r>
            <w:r w:rsidR="00DF0DF6" w:rsidRPr="0054732D">
              <w:rPr>
                <w:rFonts w:ascii="Frutiger LT 47 LightCn" w:hAnsi="Frutiger LT 47 LightCn"/>
                <w:sz w:val="28"/>
                <w:szCs w:val="28"/>
              </w:rPr>
              <w:t>LP</w:t>
            </w:r>
          </w:p>
        </w:tc>
      </w:tr>
      <w:tr w:rsidR="000C7306" w:rsidRPr="0054732D" w:rsidTr="005D0DBF">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0C7306" w:rsidRPr="0054732D" w:rsidRDefault="000C7306" w:rsidP="00CA2B58">
            <w:pPr>
              <w:pStyle w:val="berschrift51"/>
              <w:spacing w:before="40" w:after="40" w:line="280" w:lineRule="atLeast"/>
              <w:rPr>
                <w:rFonts w:ascii="Frutiger LT 47 LightCn" w:hAnsi="Frutiger LT 47 LightCn" w:cs="Times New Roman"/>
                <w:b/>
                <w:sz w:val="28"/>
                <w:szCs w:val="28"/>
              </w:rPr>
            </w:pPr>
            <w:r w:rsidRPr="0054732D">
              <w:rPr>
                <w:rFonts w:ascii="Frutiger LT 47 LightCn" w:hAnsi="Frutiger LT 47 LightCn" w:cs="Times New Roman"/>
                <w:b/>
                <w:sz w:val="28"/>
                <w:szCs w:val="28"/>
              </w:rPr>
              <w:t xml:space="preserve">Präsenzstudium / </w:t>
            </w:r>
            <w:r w:rsidR="00163DFD" w:rsidRPr="0054732D">
              <w:rPr>
                <w:rFonts w:ascii="Frutiger LT 47 LightCn" w:hAnsi="Frutiger LT 47 LightCn" w:cs="Times New Roman"/>
                <w:b/>
                <w:sz w:val="28"/>
                <w:szCs w:val="28"/>
              </w:rPr>
              <w:t>Selbst</w:t>
            </w:r>
            <w:r w:rsidRPr="0054732D">
              <w:rPr>
                <w:rFonts w:ascii="Frutiger LT 47 LightCn" w:hAnsi="Frutiger LT 47 LightCn" w:cs="Times New Roman"/>
                <w:b/>
                <w:sz w:val="28"/>
                <w:szCs w:val="28"/>
              </w:rPr>
              <w:t>studium (in Lehrstunden)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052C04" w:rsidRPr="0054732D" w:rsidRDefault="00A9072A" w:rsidP="00052C04">
            <w:pPr>
              <w:tabs>
                <w:tab w:val="left" w:pos="2167"/>
              </w:tabs>
              <w:spacing w:before="40" w:after="40" w:line="280" w:lineRule="atLeast"/>
              <w:rPr>
                <w:rFonts w:ascii="Frutiger LT 47 LightCn" w:hAnsi="Frutiger LT 47 LightCn"/>
                <w:sz w:val="28"/>
                <w:szCs w:val="28"/>
              </w:rPr>
            </w:pPr>
            <w:r w:rsidRPr="0054732D">
              <w:rPr>
                <w:rFonts w:ascii="Frutiger LT 47 LightCn" w:hAnsi="Frutiger LT 47 LightCn"/>
                <w:sz w:val="28"/>
                <w:szCs w:val="28"/>
              </w:rPr>
              <w:t>80</w:t>
            </w:r>
            <w:r w:rsidR="00EA7B2B" w:rsidRPr="0054732D">
              <w:rPr>
                <w:rFonts w:ascii="Frutiger LT 47 LightCn" w:hAnsi="Frutiger LT 47 LightCn"/>
                <w:sz w:val="28"/>
                <w:szCs w:val="28"/>
              </w:rPr>
              <w:t xml:space="preserve"> </w:t>
            </w:r>
            <w:r w:rsidR="00163DFD" w:rsidRPr="0054732D">
              <w:rPr>
                <w:rFonts w:ascii="Frutiger LT 47 LightCn" w:hAnsi="Frutiger LT 47 LightCn"/>
                <w:sz w:val="28"/>
                <w:szCs w:val="28"/>
              </w:rPr>
              <w:t>S</w:t>
            </w:r>
            <w:r w:rsidR="00E235B1" w:rsidRPr="0054732D">
              <w:rPr>
                <w:rFonts w:ascii="Frutiger LT 47 LightCn" w:hAnsi="Frutiger LT 47 LightCn"/>
                <w:sz w:val="28"/>
                <w:szCs w:val="28"/>
              </w:rPr>
              <w:t xml:space="preserve">tunden </w:t>
            </w:r>
            <w:r w:rsidR="00052C04" w:rsidRPr="0054732D">
              <w:rPr>
                <w:rFonts w:ascii="Frutiger LT 47 LightCn" w:hAnsi="Frutiger LT 47 LightCn"/>
                <w:sz w:val="28"/>
                <w:szCs w:val="28"/>
              </w:rPr>
              <w:t>Präsenzstudium</w:t>
            </w:r>
            <w:r w:rsidR="00E235B1" w:rsidRPr="0054732D">
              <w:rPr>
                <w:rFonts w:ascii="Frutiger LT 47 LightCn" w:hAnsi="Frutiger LT 47 LightCn"/>
                <w:sz w:val="28"/>
                <w:szCs w:val="28"/>
              </w:rPr>
              <w:t xml:space="preserve"> </w:t>
            </w:r>
            <w:r w:rsidR="008E5A3A" w:rsidRPr="0054732D">
              <w:rPr>
                <w:rFonts w:ascii="Frutiger LT 47 LightCn" w:hAnsi="Frutiger LT 47 LightCn"/>
                <w:sz w:val="28"/>
                <w:szCs w:val="28"/>
              </w:rPr>
              <w:t>Vorlesung +Übung</w:t>
            </w:r>
          </w:p>
          <w:p w:rsidR="000C7306" w:rsidRPr="0054732D" w:rsidRDefault="00A9072A" w:rsidP="001561BB">
            <w:pPr>
              <w:tabs>
                <w:tab w:val="left" w:pos="2167"/>
              </w:tabs>
              <w:spacing w:before="40" w:after="40" w:line="280" w:lineRule="atLeast"/>
              <w:rPr>
                <w:rFonts w:ascii="Frutiger LT 47 LightCn" w:hAnsi="Frutiger LT 47 LightCn"/>
                <w:sz w:val="28"/>
                <w:szCs w:val="28"/>
              </w:rPr>
            </w:pPr>
            <w:r w:rsidRPr="0054732D">
              <w:rPr>
                <w:rFonts w:ascii="Frutiger LT 47 LightCn" w:hAnsi="Frutiger LT 47 LightCn"/>
                <w:sz w:val="28"/>
                <w:szCs w:val="28"/>
              </w:rPr>
              <w:t>10</w:t>
            </w:r>
            <w:r w:rsidR="00FD4AD4" w:rsidRPr="0054732D">
              <w:rPr>
                <w:rFonts w:ascii="Frutiger LT 47 LightCn" w:hAnsi="Frutiger LT 47 LightCn"/>
                <w:sz w:val="28"/>
                <w:szCs w:val="28"/>
              </w:rPr>
              <w:t>0</w:t>
            </w:r>
            <w:r w:rsidR="00E235B1" w:rsidRPr="0054732D">
              <w:rPr>
                <w:rFonts w:ascii="Frutiger LT 47 LightCn" w:hAnsi="Frutiger LT 47 LightCn"/>
                <w:sz w:val="28"/>
                <w:szCs w:val="28"/>
              </w:rPr>
              <w:t xml:space="preserve"> Stunden Selbst</w:t>
            </w:r>
            <w:r w:rsidR="00052C04" w:rsidRPr="0054732D">
              <w:rPr>
                <w:rFonts w:ascii="Frutiger LT 47 LightCn" w:hAnsi="Frutiger LT 47 LightCn"/>
                <w:sz w:val="28"/>
                <w:szCs w:val="28"/>
              </w:rPr>
              <w:t>studium</w:t>
            </w:r>
          </w:p>
        </w:tc>
      </w:tr>
      <w:tr w:rsidR="0079172D" w:rsidRPr="0054732D" w:rsidTr="005D0DBF">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9172D" w:rsidRPr="0054732D" w:rsidRDefault="0079172D" w:rsidP="000142AD">
            <w:pPr>
              <w:spacing w:before="40" w:after="40" w:line="280" w:lineRule="atLeast"/>
              <w:rPr>
                <w:rFonts w:ascii="Frutiger LT 47 LightCn" w:hAnsi="Frutiger LT 47 LightCn"/>
                <w:sz w:val="28"/>
                <w:szCs w:val="28"/>
              </w:rPr>
            </w:pPr>
            <w:r w:rsidRPr="0054732D">
              <w:rPr>
                <w:rFonts w:ascii="Frutiger LT 47 LightCn" w:hAnsi="Frutiger LT 47 LightCn"/>
                <w:b/>
                <w:sz w:val="28"/>
                <w:szCs w:val="28"/>
              </w:rPr>
              <w:t>Art des Praktikums</w:t>
            </w:r>
            <w:r w:rsidR="00B52E3B" w:rsidRPr="0054732D">
              <w:rPr>
                <w:rFonts w:ascii="Frutiger LT 47 LightCn" w:hAnsi="Frutiger LT 47 LightCn"/>
                <w:b/>
                <w:color w:val="E36C0A" w:themeColor="accent6" w:themeShade="BF"/>
                <w:sz w:val="28"/>
                <w:szCs w:val="28"/>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43E5E" w:rsidRPr="0054732D" w:rsidRDefault="00163DFD" w:rsidP="00EA7B2B">
            <w:pPr>
              <w:spacing w:before="40" w:after="40" w:line="280" w:lineRule="atLeast"/>
              <w:rPr>
                <w:rFonts w:ascii="Frutiger LT 47 LightCn" w:hAnsi="Frutiger LT 47 LightCn"/>
                <w:sz w:val="28"/>
                <w:szCs w:val="28"/>
              </w:rPr>
            </w:pPr>
            <w:r w:rsidRPr="0054732D">
              <w:rPr>
                <w:rFonts w:ascii="Frutiger LT 47 LightCn" w:hAnsi="Frutiger LT 47 LightCn"/>
                <w:sz w:val="28"/>
                <w:szCs w:val="28"/>
              </w:rPr>
              <w:t>XXX</w:t>
            </w:r>
          </w:p>
        </w:tc>
      </w:tr>
      <w:tr w:rsidR="00CE39B8" w:rsidRPr="0054732D" w:rsidTr="005D0DBF">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CE39B8" w:rsidRPr="0054732D" w:rsidRDefault="00CE39B8" w:rsidP="000C7306">
            <w:pPr>
              <w:spacing w:before="40" w:after="40" w:line="280" w:lineRule="atLeast"/>
              <w:rPr>
                <w:rFonts w:ascii="Frutiger LT 47 LightCn" w:hAnsi="Frutiger LT 47 LightCn"/>
                <w:b/>
                <w:sz w:val="28"/>
                <w:szCs w:val="28"/>
              </w:rPr>
            </w:pPr>
            <w:r w:rsidRPr="0054732D">
              <w:rPr>
                <w:rFonts w:ascii="Frutiger LT 47 LightCn" w:hAnsi="Frutiger LT 47 LightCn"/>
                <w:b/>
                <w:sz w:val="28"/>
                <w:szCs w:val="28"/>
              </w:rPr>
              <w:t>Lehrformate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CE39B8" w:rsidRPr="0054732D" w:rsidRDefault="00CE39B8" w:rsidP="004E609A">
            <w:pPr>
              <w:spacing w:before="40" w:after="40" w:line="280" w:lineRule="atLeast"/>
              <w:rPr>
                <w:rFonts w:ascii="Frutiger LT 47 LightCn" w:hAnsi="Frutiger LT 47 LightCn"/>
                <w:sz w:val="28"/>
                <w:szCs w:val="28"/>
              </w:rPr>
            </w:pPr>
          </w:p>
        </w:tc>
      </w:tr>
      <w:tr w:rsidR="0079172D" w:rsidRPr="0054732D" w:rsidTr="005D0DBF">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9172D" w:rsidRPr="0054732D" w:rsidRDefault="0079172D" w:rsidP="005A1E8D">
            <w:pPr>
              <w:spacing w:before="40" w:after="40" w:line="280" w:lineRule="atLeast"/>
              <w:rPr>
                <w:rFonts w:ascii="Frutiger LT 47 LightCn" w:hAnsi="Frutiger LT 47 LightCn"/>
                <w:b/>
                <w:sz w:val="28"/>
                <w:szCs w:val="28"/>
              </w:rPr>
            </w:pPr>
            <w:r w:rsidRPr="0054732D">
              <w:rPr>
                <w:rFonts w:ascii="Frutiger LT 47 LightCn" w:hAnsi="Frutiger LT 47 LightCn"/>
                <w:b/>
                <w:sz w:val="28"/>
                <w:szCs w:val="28"/>
              </w:rPr>
              <w:t>Minimale / maximale Zahl von Teilnehmer/innen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9172D" w:rsidRPr="0054732D" w:rsidRDefault="001E1D13" w:rsidP="00B85CBC">
            <w:pPr>
              <w:spacing w:before="40" w:after="40" w:line="280" w:lineRule="atLeast"/>
              <w:rPr>
                <w:rFonts w:ascii="Frutiger LT 47 LightCn" w:hAnsi="Frutiger LT 47 LightCn"/>
                <w:iCs/>
                <w:sz w:val="28"/>
                <w:szCs w:val="28"/>
              </w:rPr>
            </w:pPr>
            <w:r w:rsidRPr="0054732D">
              <w:rPr>
                <w:rFonts w:ascii="Frutiger LT 47 LightCn" w:hAnsi="Frutiger LT 47 LightCn"/>
                <w:iCs/>
                <w:sz w:val="28"/>
                <w:szCs w:val="28"/>
              </w:rPr>
              <w:t>Max. 35 Student*innen</w:t>
            </w:r>
          </w:p>
        </w:tc>
      </w:tr>
      <w:tr w:rsidR="0042571A" w:rsidRPr="0054732D" w:rsidTr="005D0DBF">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42571A" w:rsidRPr="0054732D" w:rsidRDefault="0042571A" w:rsidP="005A1E8D">
            <w:pPr>
              <w:pStyle w:val="berschrift51"/>
              <w:spacing w:before="40" w:after="40" w:line="280" w:lineRule="atLeast"/>
              <w:rPr>
                <w:rFonts w:ascii="Frutiger LT 47 LightCn" w:hAnsi="Frutiger LT 47 LightCn" w:cs="Times New Roman"/>
                <w:b/>
                <w:sz w:val="28"/>
                <w:szCs w:val="28"/>
              </w:rPr>
            </w:pPr>
            <w:r w:rsidRPr="0054732D">
              <w:rPr>
                <w:rFonts w:ascii="Frutiger LT 47 LightCn" w:hAnsi="Frutiger LT 47 LightCn" w:cs="Times New Roman"/>
                <w:b/>
                <w:sz w:val="28"/>
                <w:szCs w:val="28"/>
              </w:rPr>
              <w:t>Sprache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42571A" w:rsidRPr="0054732D" w:rsidRDefault="00194C68" w:rsidP="00810239">
            <w:pPr>
              <w:spacing w:before="40" w:after="40" w:line="280" w:lineRule="atLeast"/>
              <w:rPr>
                <w:rFonts w:ascii="Frutiger LT 47 LightCn" w:hAnsi="Frutiger LT 47 LightCn"/>
                <w:sz w:val="28"/>
                <w:szCs w:val="28"/>
              </w:rPr>
            </w:pPr>
            <w:r w:rsidRPr="0054732D">
              <w:rPr>
                <w:rFonts w:ascii="Frutiger LT 47 LightCn" w:hAnsi="Frutiger LT 47 LightCn"/>
                <w:sz w:val="28"/>
                <w:szCs w:val="28"/>
              </w:rPr>
              <w:t>D</w:t>
            </w:r>
            <w:r w:rsidR="00EA7B2B" w:rsidRPr="0054732D">
              <w:rPr>
                <w:rFonts w:ascii="Frutiger LT 47 LightCn" w:hAnsi="Frutiger LT 47 LightCn"/>
                <w:sz w:val="28"/>
                <w:szCs w:val="28"/>
              </w:rPr>
              <w:t>eutsch</w:t>
            </w:r>
            <w:r w:rsidR="00D13882" w:rsidRPr="0054732D">
              <w:rPr>
                <w:rFonts w:ascii="Frutiger LT 47 LightCn" w:hAnsi="Frutiger LT 47 LightCn"/>
                <w:sz w:val="28"/>
                <w:szCs w:val="28"/>
              </w:rPr>
              <w:t xml:space="preserve"> </w:t>
            </w:r>
          </w:p>
        </w:tc>
      </w:tr>
      <w:tr w:rsidR="0042571A" w:rsidRPr="0054732D" w:rsidTr="005D0DBF">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42571A" w:rsidRPr="0054732D" w:rsidRDefault="000C7306" w:rsidP="005A1E8D">
            <w:pPr>
              <w:spacing w:before="40" w:after="40" w:line="280" w:lineRule="atLeast"/>
              <w:rPr>
                <w:rFonts w:ascii="Frutiger LT 47 LightCn" w:hAnsi="Frutiger LT 47 LightCn"/>
                <w:sz w:val="28"/>
                <w:szCs w:val="28"/>
              </w:rPr>
            </w:pPr>
            <w:r w:rsidRPr="0054732D">
              <w:rPr>
                <w:rFonts w:ascii="Frutiger LT 47 LightCn" w:hAnsi="Frutiger LT 47 LightCn"/>
                <w:b/>
                <w:sz w:val="28"/>
                <w:szCs w:val="28"/>
              </w:rPr>
              <w:t>Empfohlene Vorkenntnisse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42571A" w:rsidRPr="0054732D" w:rsidRDefault="001E1D13" w:rsidP="001D3D40">
            <w:pPr>
              <w:spacing w:before="40" w:after="40" w:line="280" w:lineRule="atLeast"/>
              <w:jc w:val="both"/>
              <w:rPr>
                <w:rFonts w:ascii="Frutiger LT 47 LightCn" w:hAnsi="Frutiger LT 47 LightCn" w:cs="Arial"/>
                <w:sz w:val="28"/>
                <w:szCs w:val="28"/>
              </w:rPr>
            </w:pPr>
            <w:r w:rsidRPr="0054732D">
              <w:rPr>
                <w:rFonts w:ascii="Frutiger LT 47 LightCn" w:hAnsi="Frutiger LT 47 LightCn" w:cs="Arial"/>
                <w:sz w:val="28"/>
                <w:szCs w:val="28"/>
              </w:rPr>
              <w:t>Abitur</w:t>
            </w:r>
            <w:r w:rsidR="00D13882" w:rsidRPr="0054732D">
              <w:rPr>
                <w:rFonts w:ascii="Frutiger LT 47 LightCn" w:hAnsi="Frutiger LT 47 LightCn" w:cs="Arial"/>
                <w:sz w:val="28"/>
                <w:szCs w:val="28"/>
              </w:rPr>
              <w:t>, Abschluss Diätassistenz</w:t>
            </w:r>
          </w:p>
        </w:tc>
      </w:tr>
      <w:tr w:rsidR="009D360E" w:rsidRPr="0054732D" w:rsidTr="005D0DBF">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9D360E" w:rsidRPr="0054732D" w:rsidRDefault="009D360E" w:rsidP="005A1E8D">
            <w:pPr>
              <w:spacing w:before="40" w:after="40" w:line="280" w:lineRule="atLeast"/>
              <w:rPr>
                <w:rFonts w:ascii="Frutiger LT 47 LightCn" w:hAnsi="Frutiger LT 47 LightCn"/>
                <w:b/>
                <w:sz w:val="28"/>
                <w:szCs w:val="28"/>
              </w:rPr>
            </w:pPr>
            <w:r w:rsidRPr="0054732D">
              <w:rPr>
                <w:rFonts w:ascii="Frutiger LT 47 LightCn" w:hAnsi="Frutiger LT 47 LightCn"/>
                <w:b/>
                <w:sz w:val="28"/>
                <w:szCs w:val="28"/>
              </w:rPr>
              <w:t>Verwendbarkeit des Moduls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9D360E" w:rsidRPr="0054732D" w:rsidRDefault="001E1D13" w:rsidP="001D3D40">
            <w:pPr>
              <w:spacing w:before="40" w:after="40" w:line="280" w:lineRule="atLeast"/>
              <w:jc w:val="both"/>
              <w:rPr>
                <w:rFonts w:ascii="Frutiger LT 47 LightCn" w:hAnsi="Frutiger LT 47 LightCn" w:cs="Arial"/>
                <w:sz w:val="28"/>
                <w:szCs w:val="28"/>
              </w:rPr>
            </w:pPr>
            <w:r w:rsidRPr="0054732D">
              <w:rPr>
                <w:rFonts w:ascii="Frutiger LT 47 LightCn" w:hAnsi="Frutiger LT 47 LightCn" w:cs="Arial"/>
                <w:sz w:val="28"/>
                <w:szCs w:val="28"/>
              </w:rPr>
              <w:t>Für wissenschaftliches Arbeiten</w:t>
            </w:r>
          </w:p>
        </w:tc>
      </w:tr>
      <w:tr w:rsidR="0042571A" w:rsidRPr="0054732D" w:rsidTr="005D0DBF">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42571A" w:rsidRPr="0054732D" w:rsidRDefault="0042571A" w:rsidP="005A1E8D">
            <w:pPr>
              <w:spacing w:before="40" w:after="40" w:line="280" w:lineRule="atLeast"/>
              <w:rPr>
                <w:rFonts w:ascii="Frutiger LT 47 LightCn" w:hAnsi="Frutiger LT 47 LightCn"/>
                <w:b/>
                <w:sz w:val="28"/>
                <w:szCs w:val="28"/>
              </w:rPr>
            </w:pPr>
            <w:r w:rsidRPr="0054732D">
              <w:rPr>
                <w:rFonts w:ascii="Frutiger LT 47 LightCn" w:hAnsi="Frutiger LT 47 LightCn"/>
                <w:b/>
                <w:sz w:val="28"/>
                <w:szCs w:val="28"/>
              </w:rPr>
              <w:t>Studienleistungen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42571A" w:rsidRPr="0054732D" w:rsidRDefault="00FD4AD4" w:rsidP="00B85CBC">
            <w:pPr>
              <w:spacing w:before="40" w:after="40" w:line="280" w:lineRule="atLeast"/>
              <w:rPr>
                <w:rFonts w:ascii="Frutiger LT 47 LightCn" w:hAnsi="Frutiger LT 47 LightCn"/>
                <w:sz w:val="28"/>
                <w:szCs w:val="28"/>
              </w:rPr>
            </w:pPr>
            <w:r w:rsidRPr="0054732D">
              <w:rPr>
                <w:rFonts w:ascii="Frutiger LT 47 LightCn" w:hAnsi="Frutiger LT 47 LightCn"/>
                <w:sz w:val="28"/>
                <w:szCs w:val="28"/>
              </w:rPr>
              <w:t>Klausur</w:t>
            </w:r>
          </w:p>
        </w:tc>
      </w:tr>
      <w:tr w:rsidR="0042571A" w:rsidRPr="0054732D" w:rsidTr="005D0DBF">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42571A" w:rsidRPr="0054732D" w:rsidRDefault="0042571A" w:rsidP="005A1E8D">
            <w:pPr>
              <w:spacing w:before="40" w:after="40" w:line="280" w:lineRule="atLeast"/>
              <w:rPr>
                <w:rFonts w:ascii="Frutiger LT 47 LightCn" w:hAnsi="Frutiger LT 47 LightCn"/>
                <w:sz w:val="28"/>
                <w:szCs w:val="28"/>
              </w:rPr>
            </w:pPr>
            <w:r w:rsidRPr="0054732D">
              <w:rPr>
                <w:rFonts w:ascii="Frutiger LT 47 LightCn" w:hAnsi="Frutiger LT 47 LightCn"/>
                <w:b/>
                <w:sz w:val="28"/>
                <w:szCs w:val="28"/>
              </w:rPr>
              <w:t>Prüfungsleistungen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D4AD4" w:rsidRPr="0054732D" w:rsidRDefault="00FD4AD4" w:rsidP="00FD4AD4">
            <w:pPr>
              <w:autoSpaceDE w:val="0"/>
              <w:autoSpaceDN w:val="0"/>
              <w:adjustRightInd w:val="0"/>
              <w:rPr>
                <w:rFonts w:cs="Segoe UI"/>
                <w:color w:val="000000"/>
                <w:sz w:val="28"/>
                <w:szCs w:val="28"/>
              </w:rPr>
            </w:pPr>
            <w:r w:rsidRPr="0054732D">
              <w:rPr>
                <w:rFonts w:cs="Segoe UI"/>
                <w:color w:val="000000"/>
                <w:sz w:val="28"/>
                <w:szCs w:val="28"/>
              </w:rPr>
              <w:t>Note der Klausur</w:t>
            </w:r>
          </w:p>
          <w:p w:rsidR="0042571A" w:rsidRPr="0054732D" w:rsidRDefault="00FD4AD4" w:rsidP="00FD4AD4">
            <w:pPr>
              <w:autoSpaceDE w:val="0"/>
              <w:autoSpaceDN w:val="0"/>
              <w:adjustRightInd w:val="0"/>
              <w:spacing w:before="40" w:after="40" w:line="280" w:lineRule="atLeast"/>
              <w:rPr>
                <w:rFonts w:ascii="Frutiger LT 47 LightCn" w:hAnsi="Frutiger LT 47 LightCn"/>
                <w:sz w:val="28"/>
                <w:szCs w:val="28"/>
              </w:rPr>
            </w:pPr>
            <w:r w:rsidRPr="0054732D">
              <w:rPr>
                <w:rFonts w:cs="Arial"/>
                <w:color w:val="000000"/>
                <w:sz w:val="28"/>
                <w:szCs w:val="28"/>
              </w:rPr>
              <w:t>Das Modul ist insgesamt bestanden, wenn die Klausur mit mindestens ‚ausreichend‘ (4,0) bewertet wurde.</w:t>
            </w:r>
          </w:p>
        </w:tc>
      </w:tr>
      <w:tr w:rsidR="000C7306" w:rsidRPr="0054732D" w:rsidTr="005D0DBF">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0C7306" w:rsidRPr="0054732D" w:rsidRDefault="000C7306" w:rsidP="00810239">
            <w:pPr>
              <w:autoSpaceDE w:val="0"/>
              <w:autoSpaceDN w:val="0"/>
              <w:adjustRightInd w:val="0"/>
              <w:spacing w:before="40" w:after="40" w:line="280" w:lineRule="atLeast"/>
              <w:rPr>
                <w:rFonts w:ascii="Frutiger LT 47 LightCn" w:hAnsi="Frutiger LT 47 LightCn"/>
                <w:b/>
                <w:sz w:val="28"/>
                <w:szCs w:val="28"/>
              </w:rPr>
            </w:pPr>
            <w:r w:rsidRPr="0054732D">
              <w:rPr>
                <w:rFonts w:ascii="Frutiger LT 47 LightCn" w:hAnsi="Frutiger LT 47 LightCn"/>
                <w:b/>
                <w:sz w:val="28"/>
                <w:szCs w:val="28"/>
              </w:rPr>
              <w:lastRenderedPageBreak/>
              <w:t>Qualifikationsziel(e) / Modulzweck</w:t>
            </w:r>
          </w:p>
          <w:p w:rsidR="00D2065D" w:rsidRPr="0054732D" w:rsidRDefault="00D2065D" w:rsidP="00D2065D">
            <w:pPr>
              <w:autoSpaceDE w:val="0"/>
              <w:autoSpaceDN w:val="0"/>
              <w:adjustRightInd w:val="0"/>
              <w:rPr>
                <w:rFonts w:cs="Segoe UI"/>
                <w:color w:val="000000"/>
                <w:sz w:val="28"/>
                <w:szCs w:val="28"/>
              </w:rPr>
            </w:pPr>
            <w:r w:rsidRPr="0054732D">
              <w:rPr>
                <w:rFonts w:cs="Segoe UI"/>
                <w:color w:val="000000"/>
                <w:sz w:val="28"/>
                <w:szCs w:val="28"/>
              </w:rPr>
              <w:t>• Grundlagen wissenschaftlichen Arbeitens, Zeit</w:t>
            </w:r>
            <w:r w:rsidR="00FC1671" w:rsidRPr="0054732D">
              <w:rPr>
                <w:rFonts w:cs="Segoe UI"/>
                <w:color w:val="000000"/>
                <w:sz w:val="28"/>
                <w:szCs w:val="28"/>
              </w:rPr>
              <w:t>management, Literatursuche und -</w:t>
            </w:r>
            <w:r w:rsidRPr="0054732D">
              <w:rPr>
                <w:rFonts w:cs="Segoe UI"/>
                <w:color w:val="000000"/>
                <w:sz w:val="28"/>
                <w:szCs w:val="28"/>
              </w:rPr>
              <w:t>beschaffung, Struktur und formelle Kriterien</w:t>
            </w:r>
          </w:p>
          <w:p w:rsidR="00D2065D" w:rsidRPr="0054732D" w:rsidRDefault="00D2065D" w:rsidP="00D2065D">
            <w:pPr>
              <w:autoSpaceDE w:val="0"/>
              <w:autoSpaceDN w:val="0"/>
              <w:adjustRightInd w:val="0"/>
              <w:rPr>
                <w:rFonts w:cs="Segoe UI"/>
                <w:color w:val="000000"/>
                <w:sz w:val="28"/>
                <w:szCs w:val="28"/>
              </w:rPr>
            </w:pPr>
            <w:r w:rsidRPr="0054732D">
              <w:rPr>
                <w:rFonts w:cs="Segoe UI"/>
                <w:color w:val="000000"/>
                <w:sz w:val="28"/>
                <w:szCs w:val="28"/>
              </w:rPr>
              <w:t>• Wissenschaftliches Schreiben, wissenschaftliche Methoden, wissenschaftlicher Vortrag, Planung der Arbeit, Recherche (Literatursuche, Materialbeschaffung, Auswahl des empirischen Verfahrens), Konzeption und Gliederung der Arbeit (Fragestellungen formulieren, Schwerpunkte setzen)</w:t>
            </w:r>
          </w:p>
          <w:p w:rsidR="00D2065D" w:rsidRPr="0054732D" w:rsidRDefault="00D2065D" w:rsidP="00D2065D">
            <w:pPr>
              <w:autoSpaceDE w:val="0"/>
              <w:autoSpaceDN w:val="0"/>
              <w:adjustRightInd w:val="0"/>
              <w:rPr>
                <w:rFonts w:cs="Segoe UI"/>
                <w:color w:val="000000"/>
                <w:sz w:val="28"/>
                <w:szCs w:val="28"/>
              </w:rPr>
            </w:pPr>
            <w:r w:rsidRPr="0054732D">
              <w:rPr>
                <w:rFonts w:cs="Segoe UI"/>
                <w:color w:val="000000"/>
                <w:sz w:val="28"/>
                <w:szCs w:val="28"/>
              </w:rPr>
              <w:t>• Grundlagen empirischer Forschung</w:t>
            </w:r>
          </w:p>
          <w:p w:rsidR="00D2065D" w:rsidRPr="0054732D" w:rsidRDefault="00D2065D" w:rsidP="00D2065D">
            <w:pPr>
              <w:autoSpaceDE w:val="0"/>
              <w:autoSpaceDN w:val="0"/>
              <w:adjustRightInd w:val="0"/>
              <w:rPr>
                <w:rFonts w:cs="Segoe UI"/>
                <w:color w:val="000000"/>
                <w:sz w:val="28"/>
                <w:szCs w:val="28"/>
              </w:rPr>
            </w:pPr>
            <w:r w:rsidRPr="0054732D">
              <w:rPr>
                <w:rFonts w:cs="Segoe UI"/>
                <w:color w:val="000000"/>
                <w:sz w:val="28"/>
                <w:szCs w:val="28"/>
              </w:rPr>
              <w:t>• Qualitative Forschungsdesigns (Einzelfallstudie, deskriptive Feldforschung, Dokumentenanalyse), qualitative Erhebungsverfahren, Datenaufbereitung und qualitative Auswertungsverfahren</w:t>
            </w:r>
          </w:p>
          <w:p w:rsidR="00D2065D" w:rsidRPr="0054732D" w:rsidRDefault="00D2065D" w:rsidP="00D2065D">
            <w:pPr>
              <w:autoSpaceDE w:val="0"/>
              <w:autoSpaceDN w:val="0"/>
              <w:adjustRightInd w:val="0"/>
              <w:rPr>
                <w:rFonts w:cs="Segoe UI"/>
                <w:color w:val="000000"/>
                <w:sz w:val="28"/>
                <w:szCs w:val="28"/>
              </w:rPr>
            </w:pPr>
            <w:r w:rsidRPr="0054732D">
              <w:rPr>
                <w:rFonts w:cs="Segoe UI"/>
                <w:color w:val="000000"/>
                <w:sz w:val="28"/>
                <w:szCs w:val="28"/>
              </w:rPr>
              <w:t>• Quantitative Forschungsdesigns, Erhebungsmethoden, Quantitative Datenerhebung und Datenaufbereitung und Datenauswertung</w:t>
            </w:r>
          </w:p>
          <w:p w:rsidR="00B52E3B" w:rsidRPr="0054732D" w:rsidRDefault="00D2065D" w:rsidP="00D2065D">
            <w:pPr>
              <w:autoSpaceDE w:val="0"/>
              <w:autoSpaceDN w:val="0"/>
              <w:adjustRightInd w:val="0"/>
              <w:spacing w:before="40" w:after="40" w:line="280" w:lineRule="atLeast"/>
              <w:rPr>
                <w:rFonts w:ascii="Frutiger LT 47 LightCn" w:hAnsi="Frutiger LT 47 LightCn"/>
                <w:sz w:val="28"/>
                <w:szCs w:val="28"/>
              </w:rPr>
            </w:pPr>
            <w:r w:rsidRPr="0054732D">
              <w:rPr>
                <w:rFonts w:cs="Segoe UI"/>
                <w:color w:val="000000"/>
                <w:sz w:val="28"/>
                <w:szCs w:val="28"/>
              </w:rPr>
              <w:t>• Gütekriterien, Anwendungsbeispiele, Methodenkompetenz und Basisliteratur</w:t>
            </w:r>
          </w:p>
          <w:p w:rsidR="00B52E3B" w:rsidRPr="0054732D" w:rsidRDefault="00B52E3B" w:rsidP="00B52E3B">
            <w:pPr>
              <w:autoSpaceDE w:val="0"/>
              <w:autoSpaceDN w:val="0"/>
              <w:adjustRightInd w:val="0"/>
              <w:spacing w:before="40" w:after="40" w:line="280" w:lineRule="atLeast"/>
              <w:rPr>
                <w:rFonts w:ascii="Frutiger LT 47 LightCn" w:hAnsi="Frutiger LT 47 LightCn"/>
                <w:sz w:val="28"/>
                <w:szCs w:val="28"/>
              </w:rPr>
            </w:pPr>
          </w:p>
        </w:tc>
      </w:tr>
      <w:tr w:rsidR="000C7306" w:rsidRPr="0054732D" w:rsidTr="005D0DBF">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0C7306" w:rsidRPr="0054732D" w:rsidRDefault="000C7306" w:rsidP="00810239">
            <w:pPr>
              <w:autoSpaceDE w:val="0"/>
              <w:autoSpaceDN w:val="0"/>
              <w:adjustRightInd w:val="0"/>
              <w:spacing w:before="40" w:after="40" w:line="280" w:lineRule="atLeast"/>
              <w:rPr>
                <w:rFonts w:ascii="Frutiger LT 47 LightCn" w:hAnsi="Frutiger LT 47 LightCn"/>
                <w:b/>
                <w:sz w:val="28"/>
                <w:szCs w:val="28"/>
              </w:rPr>
            </w:pPr>
            <w:r w:rsidRPr="0054732D">
              <w:rPr>
                <w:rFonts w:ascii="Frutiger LT 47 LightCn" w:hAnsi="Frutiger LT 47 LightCn"/>
                <w:b/>
                <w:sz w:val="28"/>
                <w:szCs w:val="28"/>
              </w:rPr>
              <w:t>Kompetenzen</w:t>
            </w:r>
          </w:p>
          <w:p w:rsidR="00220316" w:rsidRPr="0054732D" w:rsidRDefault="00E066F0" w:rsidP="00E066F0">
            <w:pPr>
              <w:autoSpaceDE w:val="0"/>
              <w:autoSpaceDN w:val="0"/>
              <w:adjustRightInd w:val="0"/>
              <w:rPr>
                <w:rFonts w:cs="Segoe UI"/>
                <w:color w:val="000000"/>
                <w:sz w:val="28"/>
                <w:szCs w:val="28"/>
              </w:rPr>
            </w:pPr>
            <w:r w:rsidRPr="0054732D">
              <w:rPr>
                <w:rFonts w:cs="Segoe UI"/>
                <w:color w:val="000000"/>
                <w:sz w:val="28"/>
                <w:szCs w:val="28"/>
              </w:rPr>
              <w:t>Die Studiere</w:t>
            </w:r>
            <w:r w:rsidR="00D04F21" w:rsidRPr="0054732D">
              <w:rPr>
                <w:rFonts w:cs="Segoe UI"/>
                <w:color w:val="000000"/>
                <w:sz w:val="28"/>
                <w:szCs w:val="28"/>
              </w:rPr>
              <w:t>nden erwerben</w:t>
            </w:r>
          </w:p>
          <w:p w:rsidR="00D04F21" w:rsidRPr="0054732D" w:rsidRDefault="00D04F21" w:rsidP="00E066F0">
            <w:pPr>
              <w:autoSpaceDE w:val="0"/>
              <w:autoSpaceDN w:val="0"/>
              <w:adjustRightInd w:val="0"/>
              <w:rPr>
                <w:rFonts w:cs="Segoe UI"/>
                <w:color w:val="000000"/>
                <w:sz w:val="28"/>
                <w:szCs w:val="28"/>
              </w:rPr>
            </w:pPr>
          </w:p>
          <w:p w:rsidR="00D2065D" w:rsidRPr="0054732D" w:rsidRDefault="00D04F21" w:rsidP="00D04F21">
            <w:pPr>
              <w:pStyle w:val="Listenabsatz"/>
              <w:numPr>
                <w:ilvl w:val="0"/>
                <w:numId w:val="36"/>
              </w:numPr>
              <w:autoSpaceDE w:val="0"/>
              <w:autoSpaceDN w:val="0"/>
              <w:adjustRightInd w:val="0"/>
              <w:rPr>
                <w:rFonts w:cs="Segoe UI"/>
                <w:color w:val="000000"/>
                <w:sz w:val="28"/>
                <w:szCs w:val="28"/>
              </w:rPr>
            </w:pPr>
            <w:r w:rsidRPr="0054732D">
              <w:rPr>
                <w:rFonts w:cs="Segoe UI"/>
                <w:color w:val="000000"/>
                <w:sz w:val="28"/>
                <w:szCs w:val="28"/>
              </w:rPr>
              <w:t xml:space="preserve">Kenntnisse, </w:t>
            </w:r>
            <w:r w:rsidR="00D2065D" w:rsidRPr="0054732D">
              <w:rPr>
                <w:rFonts w:cs="Segoe UI"/>
                <w:color w:val="000000"/>
                <w:sz w:val="28"/>
                <w:szCs w:val="28"/>
              </w:rPr>
              <w:t>versch</w:t>
            </w:r>
            <w:r w:rsidRPr="0054732D">
              <w:rPr>
                <w:rFonts w:cs="Segoe UI"/>
                <w:color w:val="000000"/>
                <w:sz w:val="28"/>
                <w:szCs w:val="28"/>
              </w:rPr>
              <w:t>iedene</w:t>
            </w:r>
            <w:r w:rsidR="00D2065D" w:rsidRPr="0054732D">
              <w:rPr>
                <w:rFonts w:cs="Segoe UI"/>
                <w:color w:val="000000"/>
                <w:sz w:val="28"/>
                <w:szCs w:val="28"/>
              </w:rPr>
              <w:t xml:space="preserve"> Werkzeuge und Techniken für das wis</w:t>
            </w:r>
            <w:r w:rsidRPr="0054732D">
              <w:rPr>
                <w:rFonts w:cs="Segoe UI"/>
                <w:color w:val="000000"/>
                <w:sz w:val="28"/>
                <w:szCs w:val="28"/>
              </w:rPr>
              <w:t>senschaftliche Arbeiten und die gute wissenschaftliche</w:t>
            </w:r>
            <w:r w:rsidR="00D2065D" w:rsidRPr="0054732D">
              <w:rPr>
                <w:rFonts w:cs="Segoe UI"/>
                <w:color w:val="000000"/>
                <w:sz w:val="28"/>
                <w:szCs w:val="28"/>
              </w:rPr>
              <w:t xml:space="preserve"> Praxis</w:t>
            </w:r>
            <w:r w:rsidRPr="0054732D">
              <w:rPr>
                <w:rFonts w:cs="Segoe UI"/>
                <w:color w:val="000000"/>
                <w:sz w:val="28"/>
                <w:szCs w:val="28"/>
              </w:rPr>
              <w:t xml:space="preserve"> anzuwenden</w:t>
            </w:r>
            <w:r w:rsidR="00D2065D" w:rsidRPr="0054732D">
              <w:rPr>
                <w:rFonts w:cs="Segoe UI"/>
                <w:color w:val="000000"/>
                <w:sz w:val="28"/>
                <w:szCs w:val="28"/>
              </w:rPr>
              <w:t xml:space="preserve">. </w:t>
            </w:r>
          </w:p>
          <w:p w:rsidR="00D04F21" w:rsidRPr="0054732D" w:rsidRDefault="00D2065D" w:rsidP="00D2065D">
            <w:pPr>
              <w:pStyle w:val="Listenabsatz"/>
              <w:numPr>
                <w:ilvl w:val="0"/>
                <w:numId w:val="36"/>
              </w:numPr>
              <w:autoSpaceDE w:val="0"/>
              <w:autoSpaceDN w:val="0"/>
              <w:adjustRightInd w:val="0"/>
              <w:rPr>
                <w:rFonts w:cs="Segoe UI"/>
                <w:color w:val="000000"/>
                <w:sz w:val="28"/>
                <w:szCs w:val="28"/>
              </w:rPr>
            </w:pPr>
            <w:r w:rsidRPr="0054732D">
              <w:rPr>
                <w:rFonts w:cs="Segoe UI"/>
                <w:color w:val="000000"/>
                <w:sz w:val="28"/>
                <w:szCs w:val="28"/>
              </w:rPr>
              <w:t>Verantwortungsbewusstseins für das wissenschaftliche Arbeiten</w:t>
            </w:r>
          </w:p>
          <w:p w:rsidR="00D04F21" w:rsidRPr="0054732D" w:rsidRDefault="00D04F21" w:rsidP="00D2065D">
            <w:pPr>
              <w:pStyle w:val="Listenabsatz"/>
              <w:numPr>
                <w:ilvl w:val="0"/>
                <w:numId w:val="36"/>
              </w:numPr>
              <w:autoSpaceDE w:val="0"/>
              <w:autoSpaceDN w:val="0"/>
              <w:adjustRightInd w:val="0"/>
              <w:rPr>
                <w:rFonts w:cs="Segoe UI"/>
                <w:color w:val="000000"/>
                <w:sz w:val="28"/>
                <w:szCs w:val="28"/>
              </w:rPr>
            </w:pPr>
            <w:r w:rsidRPr="0054732D">
              <w:rPr>
                <w:rFonts w:cs="Segoe UI"/>
                <w:color w:val="000000"/>
                <w:sz w:val="28"/>
                <w:szCs w:val="28"/>
              </w:rPr>
              <w:t>Kenntnisse</w:t>
            </w:r>
            <w:r w:rsidR="00D2065D" w:rsidRPr="0054732D">
              <w:rPr>
                <w:rFonts w:cs="Segoe UI"/>
                <w:color w:val="000000"/>
                <w:sz w:val="28"/>
                <w:szCs w:val="28"/>
              </w:rPr>
              <w:t xml:space="preserve"> zu den Grundlagen empirischer Forschung und ihrer Gütekriterien</w:t>
            </w:r>
          </w:p>
          <w:p w:rsidR="00D04F21" w:rsidRPr="0054732D" w:rsidRDefault="00D04F21" w:rsidP="008E5A3A">
            <w:pPr>
              <w:pStyle w:val="Listenabsatz"/>
              <w:numPr>
                <w:ilvl w:val="0"/>
                <w:numId w:val="36"/>
              </w:numPr>
              <w:autoSpaceDE w:val="0"/>
              <w:autoSpaceDN w:val="0"/>
              <w:adjustRightInd w:val="0"/>
              <w:rPr>
                <w:rFonts w:cs="Segoe UI"/>
                <w:color w:val="000000"/>
                <w:sz w:val="28"/>
                <w:szCs w:val="28"/>
              </w:rPr>
            </w:pPr>
            <w:r w:rsidRPr="0054732D">
              <w:rPr>
                <w:rFonts w:cs="Segoe UI"/>
                <w:color w:val="000000"/>
                <w:sz w:val="28"/>
                <w:szCs w:val="28"/>
              </w:rPr>
              <w:t>Kenntnisse</w:t>
            </w:r>
            <w:r w:rsidR="00D2065D" w:rsidRPr="0054732D">
              <w:rPr>
                <w:rFonts w:cs="Segoe UI"/>
                <w:color w:val="000000"/>
                <w:sz w:val="28"/>
                <w:szCs w:val="28"/>
              </w:rPr>
              <w:t xml:space="preserve"> in Bezug auf qualitative und quantitative Forschungsdesigns und Erhebungsverfahren</w:t>
            </w:r>
          </w:p>
          <w:p w:rsidR="00D04F21" w:rsidRPr="0054732D" w:rsidRDefault="00D04F21" w:rsidP="008E5A3A">
            <w:pPr>
              <w:pStyle w:val="Listenabsatz"/>
              <w:numPr>
                <w:ilvl w:val="0"/>
                <w:numId w:val="36"/>
              </w:numPr>
              <w:autoSpaceDE w:val="0"/>
              <w:autoSpaceDN w:val="0"/>
              <w:adjustRightInd w:val="0"/>
              <w:spacing w:before="40" w:after="40" w:line="280" w:lineRule="atLeast"/>
              <w:rPr>
                <w:rFonts w:ascii="Frutiger LT 47 LightCn" w:hAnsi="Frutiger LT 47 LightCn"/>
                <w:sz w:val="28"/>
                <w:szCs w:val="28"/>
              </w:rPr>
            </w:pPr>
            <w:r w:rsidRPr="0054732D">
              <w:rPr>
                <w:rFonts w:cs="Segoe UI"/>
                <w:color w:val="000000"/>
                <w:sz w:val="28"/>
                <w:szCs w:val="28"/>
              </w:rPr>
              <w:t xml:space="preserve">die </w:t>
            </w:r>
            <w:r w:rsidR="00D2065D" w:rsidRPr="0054732D">
              <w:rPr>
                <w:rFonts w:cs="Segoe UI"/>
                <w:color w:val="000000"/>
                <w:sz w:val="28"/>
                <w:szCs w:val="28"/>
              </w:rPr>
              <w:t>Fähigkeit, qualitative und quantitative Erhebungsinstrumente auszuwählen und methodologisch korrekt einzusetzen</w:t>
            </w:r>
          </w:p>
          <w:p w:rsidR="00B52E3B" w:rsidRPr="0054732D" w:rsidRDefault="00D04F21" w:rsidP="008E5A3A">
            <w:pPr>
              <w:pStyle w:val="Listenabsatz"/>
              <w:numPr>
                <w:ilvl w:val="0"/>
                <w:numId w:val="36"/>
              </w:numPr>
              <w:autoSpaceDE w:val="0"/>
              <w:autoSpaceDN w:val="0"/>
              <w:adjustRightInd w:val="0"/>
              <w:spacing w:before="40" w:after="40" w:line="280" w:lineRule="atLeast"/>
              <w:rPr>
                <w:rFonts w:ascii="Frutiger LT 47 LightCn" w:hAnsi="Frutiger LT 47 LightCn"/>
                <w:sz w:val="28"/>
                <w:szCs w:val="28"/>
              </w:rPr>
            </w:pPr>
            <w:r w:rsidRPr="0054732D">
              <w:rPr>
                <w:rFonts w:cs="Segoe UI"/>
                <w:color w:val="000000"/>
                <w:sz w:val="28"/>
                <w:szCs w:val="28"/>
              </w:rPr>
              <w:t>die</w:t>
            </w:r>
            <w:r w:rsidR="00D2065D" w:rsidRPr="0054732D">
              <w:rPr>
                <w:rFonts w:cs="Segoe UI"/>
                <w:color w:val="000000"/>
                <w:sz w:val="28"/>
                <w:szCs w:val="28"/>
              </w:rPr>
              <w:t xml:space="preserve"> Fähigkeit, die Ergebnisse qualitativer und quantitativer Forschungen aufzubereiten, auszuwerten und zu analysieren</w:t>
            </w:r>
          </w:p>
          <w:p w:rsidR="00B52E3B" w:rsidRPr="0054732D" w:rsidRDefault="00B52E3B" w:rsidP="001561BB">
            <w:pPr>
              <w:autoSpaceDE w:val="0"/>
              <w:autoSpaceDN w:val="0"/>
              <w:adjustRightInd w:val="0"/>
              <w:spacing w:before="40" w:after="40" w:line="280" w:lineRule="atLeast"/>
              <w:ind w:left="221" w:hanging="196"/>
              <w:rPr>
                <w:rFonts w:ascii="Frutiger LT 47 LightCn" w:hAnsi="Frutiger LT 47 LightCn"/>
                <w:sz w:val="28"/>
                <w:szCs w:val="28"/>
              </w:rPr>
            </w:pPr>
          </w:p>
        </w:tc>
      </w:tr>
    </w:tbl>
    <w:p w:rsidR="009F3B20" w:rsidRDefault="009F3B20" w:rsidP="005A1E8D">
      <w:pPr>
        <w:spacing w:before="40" w:after="40" w:line="280" w:lineRule="atLeast"/>
        <w:rPr>
          <w:rFonts w:ascii="Frutiger LT 47 LightCn" w:hAnsi="Frutiger LT 47 LightCn"/>
          <w:sz w:val="20"/>
          <w:szCs w:val="20"/>
        </w:rPr>
      </w:pPr>
    </w:p>
    <w:p w:rsidR="009F3B20" w:rsidRPr="00C56105" w:rsidRDefault="00745723" w:rsidP="00C56105">
      <w:r>
        <w:br w:type="page"/>
      </w:r>
    </w:p>
    <w:tbl>
      <w:tblPr>
        <w:tblW w:w="0" w:type="auto"/>
        <w:tblLayout w:type="fixed"/>
        <w:tblCellMar>
          <w:left w:w="69" w:type="dxa"/>
          <w:right w:w="69" w:type="dxa"/>
        </w:tblCellMar>
        <w:tblLook w:val="0000" w:firstRow="0" w:lastRow="0" w:firstColumn="0" w:lastColumn="0" w:noHBand="0" w:noVBand="0"/>
      </w:tblPr>
      <w:tblGrid>
        <w:gridCol w:w="9429"/>
      </w:tblGrid>
      <w:tr w:rsidR="00B016EE" w:rsidRPr="008C6BC1" w:rsidTr="00745723">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016EE" w:rsidRPr="008C6BC1" w:rsidRDefault="00B016EE" w:rsidP="005A1E8D">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lastRenderedPageBreak/>
              <w:t xml:space="preserve">Vorlesung </w:t>
            </w:r>
            <w:r w:rsidR="000142AD" w:rsidRPr="000142AD">
              <w:rPr>
                <w:rFonts w:ascii="Frutiger LT 47 LightCn" w:hAnsi="Frutiger LT 47 LightCn"/>
                <w:color w:val="FF0000"/>
                <w:sz w:val="20"/>
                <w:szCs w:val="20"/>
              </w:rPr>
              <w:t>(wenn durchgeführt)</w:t>
            </w:r>
          </w:p>
        </w:tc>
      </w:tr>
      <w:tr w:rsidR="00B016EE" w:rsidRPr="00745723" w:rsidTr="00B46CD3">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B52E3B" w:rsidRDefault="00B016EE" w:rsidP="00B52E3B">
            <w:pPr>
              <w:spacing w:before="40" w:after="40" w:line="280" w:lineRule="atLeast"/>
              <w:rPr>
                <w:rFonts w:ascii="Frutiger LT 47 LightCn" w:hAnsi="Frutiger LT 47 LightCn"/>
                <w:b/>
                <w:sz w:val="20"/>
                <w:szCs w:val="20"/>
              </w:rPr>
            </w:pPr>
            <w:r w:rsidRPr="00FB1E9A">
              <w:rPr>
                <w:rFonts w:ascii="Frutiger LT 47 LightCn" w:hAnsi="Frutiger LT 47 LightCn"/>
                <w:b/>
                <w:sz w:val="20"/>
                <w:szCs w:val="20"/>
              </w:rPr>
              <w:t>Inhalte:</w:t>
            </w:r>
            <w:r w:rsidR="00034682" w:rsidRPr="00FB1E9A">
              <w:rPr>
                <w:rFonts w:ascii="Frutiger LT 47 LightCn" w:hAnsi="Frutiger LT 47 LightCn"/>
                <w:b/>
                <w:sz w:val="20"/>
                <w:szCs w:val="20"/>
              </w:rPr>
              <w:t xml:space="preserve"> </w:t>
            </w:r>
            <w:r w:rsidR="00344C91" w:rsidRPr="00FB1E9A">
              <w:rPr>
                <w:rFonts w:ascii="Frutiger LT 47 LightCn" w:hAnsi="Frutiger LT 47 LightCn"/>
                <w:b/>
                <w:sz w:val="20"/>
                <w:szCs w:val="20"/>
              </w:rPr>
              <w:t xml:space="preserve"> </w:t>
            </w:r>
          </w:p>
          <w:p w:rsidR="002B1851" w:rsidRPr="002B1851" w:rsidRDefault="002B1851" w:rsidP="002B1851">
            <w:pPr>
              <w:spacing w:before="40" w:after="40" w:line="280" w:lineRule="atLeast"/>
              <w:rPr>
                <w:rFonts w:ascii="Frutiger LT 47 LightCn" w:hAnsi="Frutiger LT 47 LightCn"/>
                <w:b/>
                <w:sz w:val="20"/>
                <w:szCs w:val="20"/>
              </w:rPr>
            </w:pPr>
            <w:r w:rsidRPr="002B1851">
              <w:rPr>
                <w:rFonts w:ascii="Frutiger LT 47 LightCn" w:hAnsi="Frutiger LT 47 LightCn"/>
                <w:b/>
                <w:sz w:val="20"/>
                <w:szCs w:val="20"/>
              </w:rPr>
              <w:t xml:space="preserve">• Grundlagen wissenschaftlichen Arbeitens, Zeitmanagement, Literatursuche </w:t>
            </w:r>
          </w:p>
          <w:p w:rsidR="002B1851" w:rsidRPr="002B1851" w:rsidRDefault="002B1851" w:rsidP="002B1851">
            <w:pPr>
              <w:spacing w:before="40" w:after="40" w:line="280" w:lineRule="atLeast"/>
              <w:rPr>
                <w:rFonts w:ascii="Frutiger LT 47 LightCn" w:hAnsi="Frutiger LT 47 LightCn"/>
                <w:b/>
                <w:sz w:val="20"/>
                <w:szCs w:val="20"/>
              </w:rPr>
            </w:pPr>
            <w:r w:rsidRPr="002B1851">
              <w:rPr>
                <w:rFonts w:ascii="Frutiger LT 47 LightCn" w:hAnsi="Frutiger LT 47 LightCn"/>
                <w:b/>
                <w:sz w:val="20"/>
                <w:szCs w:val="20"/>
              </w:rPr>
              <w:t>und –beschaffung, Struktur und formelle Kriterien</w:t>
            </w:r>
          </w:p>
          <w:p w:rsidR="002B1851" w:rsidRPr="002B1851" w:rsidRDefault="002B1851" w:rsidP="002B1851">
            <w:pPr>
              <w:spacing w:before="40" w:after="40" w:line="280" w:lineRule="atLeast"/>
              <w:rPr>
                <w:rFonts w:ascii="Frutiger LT 47 LightCn" w:hAnsi="Frutiger LT 47 LightCn"/>
                <w:b/>
                <w:sz w:val="20"/>
                <w:szCs w:val="20"/>
              </w:rPr>
            </w:pPr>
            <w:r w:rsidRPr="002B1851">
              <w:rPr>
                <w:rFonts w:ascii="Frutiger LT 47 LightCn" w:hAnsi="Frutiger LT 47 LightCn"/>
                <w:b/>
                <w:sz w:val="20"/>
                <w:szCs w:val="20"/>
              </w:rPr>
              <w:t xml:space="preserve">• Wissenschaftliches Schreiben, wissenschaftliche Methoden, </w:t>
            </w:r>
          </w:p>
          <w:p w:rsidR="002B1851" w:rsidRPr="002B1851" w:rsidRDefault="002B1851" w:rsidP="002B1851">
            <w:pPr>
              <w:spacing w:before="40" w:after="40" w:line="280" w:lineRule="atLeast"/>
              <w:rPr>
                <w:rFonts w:ascii="Frutiger LT 47 LightCn" w:hAnsi="Frutiger LT 47 LightCn"/>
                <w:b/>
                <w:sz w:val="20"/>
                <w:szCs w:val="20"/>
              </w:rPr>
            </w:pPr>
            <w:r w:rsidRPr="002B1851">
              <w:rPr>
                <w:rFonts w:ascii="Frutiger LT 47 LightCn" w:hAnsi="Frutiger LT 47 LightCn"/>
                <w:b/>
                <w:sz w:val="20"/>
                <w:szCs w:val="20"/>
              </w:rPr>
              <w:t xml:space="preserve">wissenschaftlicher Vortrag, Planung der Arbeit, Recherche (Literatursuche, </w:t>
            </w:r>
          </w:p>
          <w:p w:rsidR="002B1851" w:rsidRPr="002B1851" w:rsidRDefault="002B1851" w:rsidP="002B1851">
            <w:pPr>
              <w:spacing w:before="40" w:after="40" w:line="280" w:lineRule="atLeast"/>
              <w:rPr>
                <w:rFonts w:ascii="Frutiger LT 47 LightCn" w:hAnsi="Frutiger LT 47 LightCn"/>
                <w:b/>
                <w:sz w:val="20"/>
                <w:szCs w:val="20"/>
              </w:rPr>
            </w:pPr>
            <w:r w:rsidRPr="002B1851">
              <w:rPr>
                <w:rFonts w:ascii="Frutiger LT 47 LightCn" w:hAnsi="Frutiger LT 47 LightCn"/>
                <w:b/>
                <w:sz w:val="20"/>
                <w:szCs w:val="20"/>
              </w:rPr>
              <w:t xml:space="preserve">Materialbeschaffung, Auswahl des empirischen Verfahrens), Konzeption und </w:t>
            </w:r>
          </w:p>
          <w:p w:rsidR="002B1851" w:rsidRPr="002B1851" w:rsidRDefault="002B1851" w:rsidP="002B1851">
            <w:pPr>
              <w:spacing w:before="40" w:after="40" w:line="280" w:lineRule="atLeast"/>
              <w:rPr>
                <w:rFonts w:ascii="Frutiger LT 47 LightCn" w:hAnsi="Frutiger LT 47 LightCn"/>
                <w:b/>
                <w:sz w:val="20"/>
                <w:szCs w:val="20"/>
              </w:rPr>
            </w:pPr>
            <w:r w:rsidRPr="002B1851">
              <w:rPr>
                <w:rFonts w:ascii="Frutiger LT 47 LightCn" w:hAnsi="Frutiger LT 47 LightCn"/>
                <w:b/>
                <w:sz w:val="20"/>
                <w:szCs w:val="20"/>
              </w:rPr>
              <w:t>Gliederung der Arbeit (Fragestellungen formulieren, Schwerpunkte setzen)</w:t>
            </w:r>
          </w:p>
          <w:p w:rsidR="002B1851" w:rsidRPr="002B1851" w:rsidRDefault="002B1851" w:rsidP="002B1851">
            <w:pPr>
              <w:spacing w:before="40" w:after="40" w:line="280" w:lineRule="atLeast"/>
              <w:rPr>
                <w:rFonts w:ascii="Frutiger LT 47 LightCn" w:hAnsi="Frutiger LT 47 LightCn"/>
                <w:b/>
                <w:sz w:val="20"/>
                <w:szCs w:val="20"/>
              </w:rPr>
            </w:pPr>
            <w:r w:rsidRPr="002B1851">
              <w:rPr>
                <w:rFonts w:ascii="Frutiger LT 47 LightCn" w:hAnsi="Frutiger LT 47 LightCn"/>
                <w:b/>
                <w:sz w:val="20"/>
                <w:szCs w:val="20"/>
              </w:rPr>
              <w:t xml:space="preserve">• Grundlagen empirischer Forschung </w:t>
            </w:r>
          </w:p>
          <w:p w:rsidR="002B1851" w:rsidRPr="002B1851" w:rsidRDefault="002B1851" w:rsidP="002B1851">
            <w:pPr>
              <w:spacing w:before="40" w:after="40" w:line="280" w:lineRule="atLeast"/>
              <w:rPr>
                <w:rFonts w:ascii="Frutiger LT 47 LightCn" w:hAnsi="Frutiger LT 47 LightCn"/>
                <w:b/>
                <w:sz w:val="20"/>
                <w:szCs w:val="20"/>
              </w:rPr>
            </w:pPr>
            <w:r w:rsidRPr="002B1851">
              <w:rPr>
                <w:rFonts w:ascii="Frutiger LT 47 LightCn" w:hAnsi="Frutiger LT 47 LightCn"/>
                <w:b/>
                <w:sz w:val="20"/>
                <w:szCs w:val="20"/>
              </w:rPr>
              <w:t xml:space="preserve">• Qualitative Forschungsdesigns (Einzelfallstudie, deskriptive Feldforschung, </w:t>
            </w:r>
          </w:p>
          <w:p w:rsidR="002B1851" w:rsidRPr="002B1851" w:rsidRDefault="002B1851" w:rsidP="002B1851">
            <w:pPr>
              <w:spacing w:before="40" w:after="40" w:line="280" w:lineRule="atLeast"/>
              <w:rPr>
                <w:rFonts w:ascii="Frutiger LT 47 LightCn" w:hAnsi="Frutiger LT 47 LightCn"/>
                <w:b/>
                <w:sz w:val="20"/>
                <w:szCs w:val="20"/>
              </w:rPr>
            </w:pPr>
            <w:r w:rsidRPr="002B1851">
              <w:rPr>
                <w:rFonts w:ascii="Frutiger LT 47 LightCn" w:hAnsi="Frutiger LT 47 LightCn"/>
                <w:b/>
                <w:sz w:val="20"/>
                <w:szCs w:val="20"/>
              </w:rPr>
              <w:t xml:space="preserve">Dokumentenanalyse), qualitative Erhebungsverfahren, Datenaufbereitung </w:t>
            </w:r>
          </w:p>
          <w:p w:rsidR="002B1851" w:rsidRPr="002B1851" w:rsidRDefault="002B1851" w:rsidP="002B1851">
            <w:pPr>
              <w:spacing w:before="40" w:after="40" w:line="280" w:lineRule="atLeast"/>
              <w:rPr>
                <w:rFonts w:ascii="Frutiger LT 47 LightCn" w:hAnsi="Frutiger LT 47 LightCn"/>
                <w:b/>
                <w:sz w:val="20"/>
                <w:szCs w:val="20"/>
              </w:rPr>
            </w:pPr>
            <w:r w:rsidRPr="002B1851">
              <w:rPr>
                <w:rFonts w:ascii="Frutiger LT 47 LightCn" w:hAnsi="Frutiger LT 47 LightCn"/>
                <w:b/>
                <w:sz w:val="20"/>
                <w:szCs w:val="20"/>
              </w:rPr>
              <w:t xml:space="preserve">und qualitative Auswertungsverfahren </w:t>
            </w:r>
          </w:p>
          <w:p w:rsidR="002B1851" w:rsidRPr="002B1851" w:rsidRDefault="002B1851" w:rsidP="002B1851">
            <w:pPr>
              <w:spacing w:before="40" w:after="40" w:line="280" w:lineRule="atLeast"/>
              <w:rPr>
                <w:rFonts w:ascii="Frutiger LT 47 LightCn" w:hAnsi="Frutiger LT 47 LightCn"/>
                <w:b/>
                <w:sz w:val="20"/>
                <w:szCs w:val="20"/>
              </w:rPr>
            </w:pPr>
            <w:r w:rsidRPr="002B1851">
              <w:rPr>
                <w:rFonts w:ascii="Frutiger LT 47 LightCn" w:hAnsi="Frutiger LT 47 LightCn"/>
                <w:b/>
                <w:sz w:val="20"/>
                <w:szCs w:val="20"/>
              </w:rPr>
              <w:t xml:space="preserve">• Quantitative Forschungsdesigns, Erhebungsmethoden, Quantitative </w:t>
            </w:r>
          </w:p>
          <w:p w:rsidR="002B1851" w:rsidRPr="002B1851" w:rsidRDefault="002B1851" w:rsidP="002B1851">
            <w:pPr>
              <w:spacing w:before="40" w:after="40" w:line="280" w:lineRule="atLeast"/>
              <w:rPr>
                <w:rFonts w:ascii="Frutiger LT 47 LightCn" w:hAnsi="Frutiger LT 47 LightCn"/>
                <w:b/>
                <w:sz w:val="20"/>
                <w:szCs w:val="20"/>
              </w:rPr>
            </w:pPr>
            <w:r w:rsidRPr="002B1851">
              <w:rPr>
                <w:rFonts w:ascii="Frutiger LT 47 LightCn" w:hAnsi="Frutiger LT 47 LightCn"/>
                <w:b/>
                <w:sz w:val="20"/>
                <w:szCs w:val="20"/>
              </w:rPr>
              <w:t xml:space="preserve">Datenerhebung und Datenaufbereitung und Datenauswertung </w:t>
            </w:r>
          </w:p>
          <w:p w:rsidR="002B1851" w:rsidRPr="002B1851" w:rsidRDefault="002B1851" w:rsidP="002B1851">
            <w:pPr>
              <w:spacing w:before="40" w:after="40" w:line="280" w:lineRule="atLeast"/>
              <w:rPr>
                <w:rFonts w:ascii="Frutiger LT 47 LightCn" w:hAnsi="Frutiger LT 47 LightCn"/>
                <w:b/>
                <w:sz w:val="20"/>
                <w:szCs w:val="20"/>
              </w:rPr>
            </w:pPr>
            <w:r w:rsidRPr="002B1851">
              <w:rPr>
                <w:rFonts w:ascii="Frutiger LT 47 LightCn" w:hAnsi="Frutiger LT 47 LightCn"/>
                <w:b/>
                <w:sz w:val="20"/>
                <w:szCs w:val="20"/>
              </w:rPr>
              <w:t>• Gütekriterien, Anwendungsbeispiele, Methodenkompetenz</w:t>
            </w:r>
          </w:p>
          <w:p w:rsidR="00B52E3B" w:rsidRDefault="00B52E3B" w:rsidP="00B52E3B">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B52E3B" w:rsidRPr="00B52E3B" w:rsidRDefault="00B52E3B" w:rsidP="00B52E3B">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tc>
      </w:tr>
      <w:tr w:rsidR="00B016EE" w:rsidRPr="00B52E3B" w:rsidTr="00B46CD3">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C4129E" w:rsidRPr="003C7165" w:rsidRDefault="00B016EE" w:rsidP="005A1E8D">
            <w:pPr>
              <w:spacing w:before="40" w:after="40" w:line="280" w:lineRule="atLeast"/>
              <w:rPr>
                <w:rFonts w:ascii="Frutiger LT 47 LightCn" w:hAnsi="Frutiger LT 47 LightCn"/>
                <w:b/>
                <w:sz w:val="20"/>
                <w:szCs w:val="20"/>
              </w:rPr>
            </w:pPr>
            <w:r w:rsidRPr="003C7165">
              <w:rPr>
                <w:rFonts w:ascii="Frutiger LT 47 LightCn" w:hAnsi="Frutiger LT 47 LightCn"/>
                <w:b/>
                <w:sz w:val="20"/>
                <w:szCs w:val="20"/>
              </w:rPr>
              <w:t>Literatur:</w:t>
            </w:r>
            <w:r w:rsidR="001D3D40" w:rsidRPr="003C7165">
              <w:rPr>
                <w:rFonts w:ascii="Frutiger LT 47 LightCn" w:hAnsi="Frutiger LT 47 LightCn"/>
                <w:b/>
                <w:sz w:val="20"/>
                <w:szCs w:val="20"/>
              </w:rPr>
              <w:t xml:space="preserve"> </w:t>
            </w:r>
          </w:p>
          <w:p w:rsidR="003C7165" w:rsidRPr="003C7165" w:rsidRDefault="00B52E3B" w:rsidP="003C7165">
            <w:pPr>
              <w:spacing w:before="40" w:after="40" w:line="280" w:lineRule="atLeast"/>
              <w:rPr>
                <w:rFonts w:ascii="Frutiger LT 47 LightCn" w:hAnsi="Frutiger LT 47 LightCn"/>
                <w:sz w:val="20"/>
                <w:szCs w:val="20"/>
              </w:rPr>
            </w:pPr>
            <w:r w:rsidRPr="003C7165">
              <w:rPr>
                <w:rFonts w:ascii="Frutiger LT 47 LightCn" w:hAnsi="Frutiger LT 47 LightCn"/>
                <w:sz w:val="20"/>
                <w:szCs w:val="20"/>
              </w:rPr>
              <w:t>--</w:t>
            </w:r>
            <w:r w:rsidR="003C7165" w:rsidRPr="003C7165">
              <w:rPr>
                <w:rFonts w:ascii="Frutiger LT 47 LightCn" w:hAnsi="Frutiger LT 47 LightCn"/>
                <w:sz w:val="20"/>
                <w:szCs w:val="20"/>
              </w:rPr>
              <w:t xml:space="preserve">Franck, N.; Stary, J. (2013): Die Technik wissenschaftlichen Arbeitens: Eine </w:t>
            </w:r>
          </w:p>
          <w:p w:rsidR="003C7165" w:rsidRPr="003C7165" w:rsidRDefault="003C7165" w:rsidP="003C7165">
            <w:pPr>
              <w:spacing w:before="40" w:after="40" w:line="280" w:lineRule="atLeast"/>
              <w:rPr>
                <w:rFonts w:ascii="Frutiger LT 47 LightCn" w:hAnsi="Frutiger LT 47 LightCn"/>
                <w:sz w:val="20"/>
                <w:szCs w:val="20"/>
              </w:rPr>
            </w:pPr>
            <w:r w:rsidRPr="003C7165">
              <w:rPr>
                <w:rFonts w:ascii="Frutiger LT 47 LightCn" w:hAnsi="Frutiger LT 47 LightCn"/>
                <w:sz w:val="20"/>
                <w:szCs w:val="20"/>
              </w:rPr>
              <w:t>praktische Anleitung. UTB GmbH; 17. Edition.</w:t>
            </w:r>
          </w:p>
          <w:p w:rsidR="003C7165" w:rsidRPr="003C7165" w:rsidRDefault="003C7165" w:rsidP="003C7165">
            <w:pPr>
              <w:spacing w:before="40" w:after="40" w:line="280" w:lineRule="atLeast"/>
              <w:rPr>
                <w:rFonts w:ascii="Frutiger LT 47 LightCn" w:hAnsi="Frutiger LT 47 LightCn"/>
                <w:sz w:val="20"/>
                <w:szCs w:val="20"/>
              </w:rPr>
            </w:pPr>
            <w:r w:rsidRPr="003C7165">
              <w:rPr>
                <w:rFonts w:ascii="Frutiger LT 47 LightCn" w:hAnsi="Frutiger LT 47 LightCn"/>
                <w:sz w:val="20"/>
                <w:szCs w:val="20"/>
              </w:rPr>
              <w:t>www.uni-saarland.de</w:t>
            </w:r>
          </w:p>
          <w:p w:rsidR="003C7165" w:rsidRPr="003C7165" w:rsidRDefault="003C7165" w:rsidP="003C7165">
            <w:pPr>
              <w:spacing w:before="40" w:after="40" w:line="280" w:lineRule="atLeast"/>
              <w:rPr>
                <w:rFonts w:ascii="Frutiger LT 47 LightCn" w:hAnsi="Frutiger LT 47 LightCn"/>
                <w:sz w:val="20"/>
                <w:szCs w:val="20"/>
              </w:rPr>
            </w:pPr>
            <w:r w:rsidRPr="003C7165">
              <w:rPr>
                <w:rFonts w:ascii="Frutiger LT 47 LightCn" w:hAnsi="Frutiger LT 47 LightCn"/>
                <w:sz w:val="20"/>
                <w:szCs w:val="20"/>
              </w:rPr>
              <w:t>9</w:t>
            </w:r>
          </w:p>
          <w:p w:rsidR="003C7165" w:rsidRPr="003C7165" w:rsidRDefault="003C7165" w:rsidP="003C7165">
            <w:pPr>
              <w:spacing w:before="40" w:after="40" w:line="280" w:lineRule="atLeast"/>
              <w:rPr>
                <w:rFonts w:ascii="Frutiger LT 47 LightCn" w:hAnsi="Frutiger LT 47 LightCn"/>
                <w:sz w:val="20"/>
                <w:szCs w:val="20"/>
              </w:rPr>
            </w:pPr>
            <w:r w:rsidRPr="003C7165">
              <w:rPr>
                <w:rFonts w:ascii="Frutiger LT 47 LightCn" w:hAnsi="Frutiger LT 47 LightCn"/>
                <w:sz w:val="20"/>
                <w:szCs w:val="20"/>
              </w:rPr>
              <w:t xml:space="preserve">• Kornmeier, N. (2018): Wissenschaftlich schreiben leichtgemacht: Für Bachelor, </w:t>
            </w:r>
          </w:p>
          <w:p w:rsidR="003C7165" w:rsidRPr="003C7165" w:rsidRDefault="003C7165" w:rsidP="003C7165">
            <w:pPr>
              <w:spacing w:before="40" w:after="40" w:line="280" w:lineRule="atLeast"/>
              <w:rPr>
                <w:rFonts w:ascii="Frutiger LT 47 LightCn" w:hAnsi="Frutiger LT 47 LightCn"/>
                <w:sz w:val="20"/>
                <w:szCs w:val="20"/>
              </w:rPr>
            </w:pPr>
            <w:r w:rsidRPr="003C7165">
              <w:rPr>
                <w:rFonts w:ascii="Frutiger LT 47 LightCn" w:hAnsi="Frutiger LT 47 LightCn"/>
                <w:sz w:val="20"/>
                <w:szCs w:val="20"/>
              </w:rPr>
              <w:t>Master und Dissertation. utb GmbH; 8. überarb. Aufllage.</w:t>
            </w:r>
          </w:p>
          <w:p w:rsidR="003C7165" w:rsidRPr="003C7165" w:rsidRDefault="003C7165" w:rsidP="003C7165">
            <w:pPr>
              <w:spacing w:before="40" w:after="40" w:line="280" w:lineRule="atLeast"/>
              <w:rPr>
                <w:rFonts w:ascii="Frutiger LT 47 LightCn" w:hAnsi="Frutiger LT 47 LightCn"/>
                <w:sz w:val="20"/>
                <w:szCs w:val="20"/>
              </w:rPr>
            </w:pPr>
            <w:r w:rsidRPr="003C7165">
              <w:rPr>
                <w:rFonts w:ascii="Frutiger LT 47 LightCn" w:hAnsi="Frutiger LT 47 LightCn"/>
                <w:sz w:val="20"/>
                <w:szCs w:val="20"/>
              </w:rPr>
              <w:t xml:space="preserve">• Döring, N.; Bortz, J.; Pöschl, S.; Werner, C. S.; Schermelleh-engel, K.; Gerhard, </w:t>
            </w:r>
          </w:p>
          <w:p w:rsidR="003C7165" w:rsidRPr="003C7165" w:rsidRDefault="003C7165" w:rsidP="003C7165">
            <w:pPr>
              <w:spacing w:before="40" w:after="40" w:line="280" w:lineRule="atLeast"/>
              <w:rPr>
                <w:rFonts w:ascii="Frutiger LT 47 LightCn" w:hAnsi="Frutiger LT 47 LightCn"/>
                <w:sz w:val="20"/>
                <w:szCs w:val="20"/>
              </w:rPr>
            </w:pPr>
            <w:r w:rsidRPr="003C7165">
              <w:rPr>
                <w:rFonts w:ascii="Frutiger LT 47 LightCn" w:hAnsi="Frutiger LT 47 LightCn"/>
                <w:sz w:val="20"/>
                <w:szCs w:val="20"/>
              </w:rPr>
              <w:t xml:space="preserve">C.; Gäde, J. C. (2015): (Forschungsmethoden und Evaluation in den Sozial- und </w:t>
            </w:r>
          </w:p>
          <w:p w:rsidR="003C7165" w:rsidRPr="003C7165" w:rsidRDefault="003C7165" w:rsidP="003C7165">
            <w:pPr>
              <w:spacing w:before="40" w:after="40" w:line="280" w:lineRule="atLeast"/>
              <w:rPr>
                <w:rFonts w:ascii="Frutiger LT 47 LightCn" w:hAnsi="Frutiger LT 47 LightCn"/>
                <w:sz w:val="20"/>
                <w:szCs w:val="20"/>
              </w:rPr>
            </w:pPr>
            <w:r w:rsidRPr="003C7165">
              <w:rPr>
                <w:rFonts w:ascii="Frutiger LT 47 LightCn" w:hAnsi="Frutiger LT 47 LightCn"/>
                <w:sz w:val="20"/>
                <w:szCs w:val="20"/>
              </w:rPr>
              <w:t xml:space="preserve">Humanwissenschaften (Springer-Lehrbuch). Springer; 5., vollst. überarb., akt. </w:t>
            </w:r>
          </w:p>
          <w:p w:rsidR="003C7165" w:rsidRPr="003C7165" w:rsidRDefault="003C7165" w:rsidP="003C7165">
            <w:pPr>
              <w:spacing w:before="40" w:after="40" w:line="280" w:lineRule="atLeast"/>
              <w:rPr>
                <w:rFonts w:ascii="Frutiger LT 47 LightCn" w:hAnsi="Frutiger LT 47 LightCn"/>
                <w:sz w:val="20"/>
                <w:szCs w:val="20"/>
              </w:rPr>
            </w:pPr>
            <w:r w:rsidRPr="003C7165">
              <w:rPr>
                <w:rFonts w:ascii="Frutiger LT 47 LightCn" w:hAnsi="Frutiger LT 47 LightCn"/>
                <w:sz w:val="20"/>
                <w:szCs w:val="20"/>
              </w:rPr>
              <w:t xml:space="preserve">u. erw. Aufl. 2016 Edition. </w:t>
            </w:r>
          </w:p>
          <w:p w:rsidR="003C7165" w:rsidRPr="003C7165" w:rsidRDefault="003C7165" w:rsidP="003C7165">
            <w:pPr>
              <w:spacing w:before="40" w:after="40" w:line="280" w:lineRule="atLeast"/>
              <w:rPr>
                <w:rFonts w:ascii="Frutiger LT 47 LightCn" w:hAnsi="Frutiger LT 47 LightCn"/>
                <w:sz w:val="20"/>
                <w:szCs w:val="20"/>
              </w:rPr>
            </w:pPr>
            <w:r w:rsidRPr="003C7165">
              <w:rPr>
                <w:rFonts w:ascii="Frutiger LT 47 LightCn" w:hAnsi="Frutiger LT 47 LightCn"/>
                <w:sz w:val="20"/>
                <w:szCs w:val="20"/>
              </w:rPr>
              <w:t xml:space="preserve">• Mey, G.; Mruck, K. (2020): Handbuch Qualitative Forschung in der </w:t>
            </w:r>
          </w:p>
          <w:p w:rsidR="003C7165" w:rsidRPr="003C7165" w:rsidRDefault="003C7165" w:rsidP="003C7165">
            <w:pPr>
              <w:spacing w:before="40" w:after="40" w:line="280" w:lineRule="atLeast"/>
              <w:rPr>
                <w:rFonts w:ascii="Frutiger LT 47 LightCn" w:hAnsi="Frutiger LT 47 LightCn"/>
                <w:sz w:val="20"/>
                <w:szCs w:val="20"/>
              </w:rPr>
            </w:pPr>
            <w:r w:rsidRPr="003C7165">
              <w:rPr>
                <w:rFonts w:ascii="Frutiger LT 47 LightCn" w:hAnsi="Frutiger LT 47 LightCn"/>
                <w:sz w:val="20"/>
                <w:szCs w:val="20"/>
              </w:rPr>
              <w:t xml:space="preserve">Psychologie: Band 2: Designs und Verfahren. Springer; 2., erw. u. überarb. </w:t>
            </w:r>
          </w:p>
          <w:p w:rsidR="003C7165" w:rsidRPr="003C7165" w:rsidRDefault="003C7165" w:rsidP="003C7165">
            <w:pPr>
              <w:spacing w:before="40" w:after="40" w:line="280" w:lineRule="atLeast"/>
              <w:rPr>
                <w:rFonts w:ascii="Frutiger LT 47 LightCn" w:hAnsi="Frutiger LT 47 LightCn"/>
                <w:sz w:val="20"/>
                <w:szCs w:val="20"/>
              </w:rPr>
            </w:pPr>
            <w:r w:rsidRPr="003C7165">
              <w:rPr>
                <w:rFonts w:ascii="Frutiger LT 47 LightCn" w:hAnsi="Frutiger LT 47 LightCn"/>
                <w:sz w:val="20"/>
                <w:szCs w:val="20"/>
              </w:rPr>
              <w:t xml:space="preserve">Aufl. 2020 Edition. </w:t>
            </w:r>
          </w:p>
          <w:p w:rsidR="003C7165" w:rsidRPr="003C7165" w:rsidRDefault="003C7165" w:rsidP="003C7165">
            <w:pPr>
              <w:spacing w:before="40" w:after="40" w:line="280" w:lineRule="atLeast"/>
              <w:rPr>
                <w:rFonts w:ascii="Frutiger LT 47 LightCn" w:hAnsi="Frutiger LT 47 LightCn"/>
                <w:sz w:val="20"/>
                <w:szCs w:val="20"/>
              </w:rPr>
            </w:pPr>
            <w:r w:rsidRPr="003C7165">
              <w:rPr>
                <w:rFonts w:ascii="Frutiger LT 47 LightCn" w:hAnsi="Frutiger LT 47 LightCn"/>
                <w:sz w:val="20"/>
                <w:szCs w:val="20"/>
              </w:rPr>
              <w:t xml:space="preserve">• Seldmeier, P.; Renkewitz, F. (2018): Forschungsmethoden und Statistik für </w:t>
            </w:r>
          </w:p>
          <w:p w:rsidR="003C7165" w:rsidRPr="003C7165" w:rsidRDefault="003C7165" w:rsidP="003C7165">
            <w:pPr>
              <w:spacing w:before="40" w:after="40" w:line="280" w:lineRule="atLeast"/>
              <w:rPr>
                <w:rFonts w:ascii="Frutiger LT 47 LightCn" w:hAnsi="Frutiger LT 47 LightCn"/>
                <w:sz w:val="20"/>
                <w:szCs w:val="20"/>
              </w:rPr>
            </w:pPr>
            <w:r w:rsidRPr="003C7165">
              <w:rPr>
                <w:rFonts w:ascii="Frutiger LT 47 LightCn" w:hAnsi="Frutiger LT 47 LightCn"/>
                <w:sz w:val="20"/>
                <w:szCs w:val="20"/>
              </w:rPr>
              <w:t xml:space="preserve">Psychologen und Sozialwissenschaftler. Pearson Studium; 3., aktualisierte </w:t>
            </w:r>
          </w:p>
          <w:p w:rsidR="00474495" w:rsidRDefault="003C7165" w:rsidP="003C7165">
            <w:pPr>
              <w:spacing w:before="40" w:after="40" w:line="280" w:lineRule="atLeast"/>
              <w:rPr>
                <w:rFonts w:ascii="Frutiger LT 47 LightCn" w:hAnsi="Frutiger LT 47 LightCn"/>
                <w:sz w:val="20"/>
                <w:szCs w:val="20"/>
                <w:lang w:val="en-GB"/>
              </w:rPr>
            </w:pPr>
            <w:r w:rsidRPr="003C7165">
              <w:rPr>
                <w:rFonts w:ascii="Frutiger LT 47 LightCn" w:hAnsi="Frutiger LT 47 LightCn"/>
                <w:sz w:val="20"/>
                <w:szCs w:val="20"/>
                <w:lang w:val="en-GB"/>
              </w:rPr>
              <w:t>und erweiterte Edition.</w:t>
            </w:r>
          </w:p>
          <w:p w:rsidR="00B52E3B" w:rsidRDefault="00B52E3B" w:rsidP="00C4129E">
            <w:pPr>
              <w:spacing w:before="40" w:after="40" w:line="280" w:lineRule="atLeast"/>
              <w:rPr>
                <w:rFonts w:ascii="Frutiger LT 47 LightCn" w:hAnsi="Frutiger LT 47 LightCn"/>
                <w:sz w:val="20"/>
                <w:szCs w:val="20"/>
                <w:lang w:val="en-GB"/>
              </w:rPr>
            </w:pPr>
            <w:r>
              <w:rPr>
                <w:rFonts w:ascii="Frutiger LT 47 LightCn" w:hAnsi="Frutiger LT 47 LightCn"/>
                <w:sz w:val="20"/>
                <w:szCs w:val="20"/>
                <w:lang w:val="en-GB"/>
              </w:rPr>
              <w:t>-</w:t>
            </w:r>
          </w:p>
          <w:p w:rsidR="00B52E3B" w:rsidRDefault="00B52E3B" w:rsidP="00C4129E">
            <w:pPr>
              <w:spacing w:before="40" w:after="40" w:line="280" w:lineRule="atLeast"/>
              <w:rPr>
                <w:rFonts w:ascii="Frutiger LT 47 LightCn" w:hAnsi="Frutiger LT 47 LightCn"/>
                <w:sz w:val="20"/>
                <w:szCs w:val="20"/>
                <w:lang w:val="en-GB"/>
              </w:rPr>
            </w:pPr>
            <w:r>
              <w:rPr>
                <w:rFonts w:ascii="Frutiger LT 47 LightCn" w:hAnsi="Frutiger LT 47 LightCn"/>
                <w:sz w:val="20"/>
                <w:szCs w:val="20"/>
                <w:lang w:val="en-GB"/>
              </w:rPr>
              <w:t>-</w:t>
            </w:r>
          </w:p>
          <w:p w:rsidR="00B52E3B" w:rsidRPr="00450341" w:rsidRDefault="00B52E3B" w:rsidP="00C4129E">
            <w:pPr>
              <w:spacing w:before="40" w:after="40" w:line="280" w:lineRule="atLeast"/>
              <w:rPr>
                <w:rFonts w:ascii="Frutiger LT 47 LightCn" w:hAnsi="Frutiger LT 47 LightCn"/>
                <w:sz w:val="20"/>
                <w:szCs w:val="20"/>
                <w:lang w:val="en-GB"/>
              </w:rPr>
            </w:pPr>
          </w:p>
        </w:tc>
      </w:tr>
      <w:tr w:rsidR="00C60B7C" w:rsidRPr="008C6BC1" w:rsidTr="00745723">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60B7C" w:rsidRPr="008C6BC1" w:rsidRDefault="00B52E3B"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Seminar</w:t>
            </w:r>
            <w:r w:rsidR="000142AD">
              <w:rPr>
                <w:rFonts w:ascii="Frutiger LT 47 LightCn" w:hAnsi="Frutiger LT 47 LightCn"/>
                <w:b/>
                <w:sz w:val="20"/>
                <w:szCs w:val="20"/>
              </w:rPr>
              <w:t xml:space="preserve"> </w:t>
            </w:r>
            <w:r w:rsidR="000142AD" w:rsidRPr="000142AD">
              <w:rPr>
                <w:rFonts w:ascii="Frutiger LT 47 LightCn" w:hAnsi="Frutiger LT 47 LightCn"/>
                <w:color w:val="FF0000"/>
                <w:sz w:val="20"/>
                <w:szCs w:val="20"/>
              </w:rPr>
              <w:t>(wenn durchgeführt)</w:t>
            </w:r>
          </w:p>
        </w:tc>
      </w:tr>
      <w:tr w:rsidR="00C60B7C" w:rsidRPr="008C6BC1" w:rsidTr="00B46CD3">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C60B7C" w:rsidRDefault="00C60B7C" w:rsidP="00D2205D">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Inhalte:</w:t>
            </w:r>
          </w:p>
          <w:p w:rsidR="00B52E3B" w:rsidRDefault="00B52E3B" w:rsidP="00B52E3B">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B52E3B" w:rsidRDefault="00B52E3B" w:rsidP="00B52E3B">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B52E3B" w:rsidRDefault="00B52E3B" w:rsidP="00B52E3B">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C60B7C" w:rsidRPr="00B52E3B" w:rsidRDefault="00B52E3B" w:rsidP="00B52E3B">
            <w:pPr>
              <w:spacing w:before="40" w:after="40" w:line="280" w:lineRule="atLeast"/>
              <w:rPr>
                <w:rFonts w:ascii="Frutiger LT 47 LightCn" w:hAnsi="Frutiger LT 47 LightCn"/>
                <w:b/>
                <w:sz w:val="20"/>
                <w:szCs w:val="20"/>
              </w:rPr>
            </w:pPr>
            <w:r>
              <w:rPr>
                <w:rFonts w:ascii="Frutiger LT 47 LightCn" w:hAnsi="Frutiger LT 47 LightCn"/>
                <w:sz w:val="20"/>
                <w:szCs w:val="20"/>
              </w:rPr>
              <w:t>-</w:t>
            </w:r>
            <w:r w:rsidR="008468A2" w:rsidRPr="00B52E3B">
              <w:rPr>
                <w:rFonts w:ascii="Frutiger LT 47 LightCn" w:hAnsi="Frutiger LT 47 LightCn"/>
                <w:sz w:val="20"/>
                <w:szCs w:val="20"/>
              </w:rPr>
              <w:t xml:space="preserve"> </w:t>
            </w:r>
          </w:p>
        </w:tc>
      </w:tr>
      <w:tr w:rsidR="00C60B7C" w:rsidRPr="00B52E3B" w:rsidTr="00B46CD3">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567088" w:rsidRDefault="00015A04" w:rsidP="00B46CD3">
            <w:pPr>
              <w:spacing w:before="40" w:after="40" w:line="280" w:lineRule="atLeast"/>
              <w:rPr>
                <w:rFonts w:ascii="Frutiger LT 47 LightCn" w:hAnsi="Frutiger LT 47 LightCn"/>
                <w:b/>
                <w:sz w:val="20"/>
                <w:szCs w:val="20"/>
                <w:lang w:val="en-GB"/>
              </w:rPr>
            </w:pPr>
            <w:r w:rsidRPr="00450341">
              <w:rPr>
                <w:rFonts w:ascii="Frutiger LT 47 LightCn" w:hAnsi="Frutiger LT 47 LightCn"/>
                <w:b/>
                <w:sz w:val="20"/>
                <w:szCs w:val="20"/>
                <w:lang w:val="en-GB"/>
              </w:rPr>
              <w:lastRenderedPageBreak/>
              <w:t>Literatur:</w:t>
            </w:r>
          </w:p>
          <w:p w:rsidR="00C60B7C" w:rsidRPr="00B52E3B" w:rsidRDefault="00B52E3B" w:rsidP="00B46CD3">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B52E3B" w:rsidRPr="00B52E3B" w:rsidRDefault="00B52E3B" w:rsidP="00B46CD3">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B52E3B" w:rsidRPr="00B52E3B" w:rsidRDefault="00B52E3B" w:rsidP="00B46CD3">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B52E3B" w:rsidRPr="00450341" w:rsidRDefault="00B52E3B" w:rsidP="00B46CD3">
            <w:pPr>
              <w:spacing w:before="40" w:after="40" w:line="280" w:lineRule="atLeast"/>
              <w:rPr>
                <w:rFonts w:ascii="Frutiger LT 47 LightCn" w:hAnsi="Frutiger LT 47 LightCn"/>
                <w:sz w:val="20"/>
                <w:szCs w:val="20"/>
                <w:lang w:val="en-GB"/>
              </w:rPr>
            </w:pPr>
          </w:p>
        </w:tc>
      </w:tr>
      <w:tr w:rsidR="00B52E3B" w:rsidRPr="00B52E3B" w:rsidTr="00B52E3B">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52E3B" w:rsidRPr="00450341" w:rsidRDefault="00B52E3B" w:rsidP="00B46CD3">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t>Praktikum</w:t>
            </w:r>
            <w:r w:rsidR="00163DFD">
              <w:rPr>
                <w:rFonts w:ascii="Frutiger LT 47 LightCn" w:hAnsi="Frutiger LT 47 LightCn"/>
                <w:b/>
                <w:sz w:val="20"/>
                <w:szCs w:val="20"/>
                <w:lang w:val="en-GB"/>
              </w:rPr>
              <w:t>/Übung</w:t>
            </w:r>
            <w:r w:rsidR="000142AD">
              <w:rPr>
                <w:rFonts w:ascii="Frutiger LT 47 LightCn" w:hAnsi="Frutiger LT 47 LightCn"/>
                <w:b/>
                <w:sz w:val="20"/>
                <w:szCs w:val="20"/>
                <w:lang w:val="en-GB"/>
              </w:rPr>
              <w:t xml:space="preserve"> </w:t>
            </w:r>
            <w:r w:rsidR="000142AD" w:rsidRPr="000142AD">
              <w:rPr>
                <w:rFonts w:ascii="Frutiger LT 47 LightCn" w:hAnsi="Frutiger LT 47 LightCn"/>
                <w:color w:val="FF0000"/>
                <w:sz w:val="20"/>
                <w:szCs w:val="20"/>
              </w:rPr>
              <w:t>(wenn durchgeführt)</w:t>
            </w:r>
          </w:p>
        </w:tc>
      </w:tr>
      <w:tr w:rsidR="00B52E3B" w:rsidRPr="00B52E3B" w:rsidTr="00B46CD3">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B52E3B" w:rsidRDefault="00B52E3B" w:rsidP="00B46CD3">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t>Inhalte</w:t>
            </w:r>
          </w:p>
        </w:tc>
      </w:tr>
      <w:tr w:rsidR="00B52E3B" w:rsidRPr="00B52E3B" w:rsidTr="00B46CD3">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B52E3B" w:rsidRPr="00B52E3B" w:rsidRDefault="00B52E3B" w:rsidP="00B46CD3">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B52E3B" w:rsidRPr="00B52E3B" w:rsidRDefault="00B52E3B" w:rsidP="00B46CD3">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B52E3B" w:rsidRPr="00B52E3B" w:rsidRDefault="00B52E3B" w:rsidP="00B46CD3">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B52E3B" w:rsidRDefault="00B52E3B" w:rsidP="00B46CD3">
            <w:pPr>
              <w:spacing w:before="40" w:after="40" w:line="280" w:lineRule="atLeast"/>
              <w:rPr>
                <w:rFonts w:ascii="Frutiger LT 47 LightCn" w:hAnsi="Frutiger LT 47 LightCn"/>
                <w:b/>
                <w:sz w:val="20"/>
                <w:szCs w:val="20"/>
                <w:lang w:val="en-GB"/>
              </w:rPr>
            </w:pPr>
            <w:r w:rsidRPr="00B52E3B">
              <w:rPr>
                <w:rFonts w:ascii="Frutiger LT 47 LightCn" w:hAnsi="Frutiger LT 47 LightCn"/>
                <w:sz w:val="20"/>
                <w:szCs w:val="20"/>
                <w:lang w:val="en-GB"/>
              </w:rPr>
              <w:t>-</w:t>
            </w:r>
          </w:p>
        </w:tc>
      </w:tr>
    </w:tbl>
    <w:p w:rsidR="00C60B7C" w:rsidRDefault="00C60B7C" w:rsidP="005A1E8D">
      <w:pPr>
        <w:spacing w:before="40" w:after="40" w:line="280" w:lineRule="atLeast"/>
        <w:rPr>
          <w:rFonts w:ascii="Frutiger LT 47 LightCn" w:hAnsi="Frutiger LT 47 LightCn"/>
          <w:sz w:val="20"/>
          <w:szCs w:val="20"/>
          <w:lang w:val="en-GB"/>
        </w:rPr>
      </w:pPr>
    </w:p>
    <w:p w:rsidR="00B52E3B" w:rsidRDefault="00B52E3B" w:rsidP="005A1E8D">
      <w:pPr>
        <w:spacing w:before="40" w:after="40" w:line="280" w:lineRule="atLeast"/>
        <w:rPr>
          <w:rFonts w:ascii="Frutiger LT 47 LightCn" w:hAnsi="Frutiger LT 47 LightCn"/>
          <w:sz w:val="20"/>
          <w:szCs w:val="20"/>
          <w:lang w:val="en-GB"/>
        </w:rPr>
      </w:pPr>
    </w:p>
    <w:p w:rsidR="00957347" w:rsidRDefault="00957347" w:rsidP="005A1E8D">
      <w:pPr>
        <w:spacing w:before="40" w:after="40" w:line="280" w:lineRule="atLeast"/>
        <w:rPr>
          <w:rFonts w:ascii="Frutiger LT 47 LightCn" w:hAnsi="Frutiger LT 47 LightCn"/>
          <w:sz w:val="20"/>
          <w:szCs w:val="20"/>
          <w:lang w:val="en-GB"/>
        </w:rPr>
      </w:pPr>
    </w:p>
    <w:p w:rsidR="00957347" w:rsidRDefault="00957347" w:rsidP="005A1E8D">
      <w:pPr>
        <w:spacing w:before="40" w:after="40" w:line="280" w:lineRule="atLeast"/>
        <w:rPr>
          <w:rFonts w:ascii="Frutiger LT 47 LightCn" w:hAnsi="Frutiger LT 47 LightCn"/>
          <w:sz w:val="20"/>
          <w:szCs w:val="20"/>
          <w:lang w:val="en-GB"/>
        </w:rPr>
      </w:pPr>
    </w:p>
    <w:p w:rsidR="00957347" w:rsidRDefault="00957347" w:rsidP="005A1E8D">
      <w:pPr>
        <w:spacing w:before="40" w:after="40" w:line="280" w:lineRule="atLeast"/>
        <w:rPr>
          <w:rFonts w:ascii="Frutiger LT 47 LightCn" w:hAnsi="Frutiger LT 47 LightCn"/>
          <w:sz w:val="20"/>
          <w:szCs w:val="20"/>
          <w:lang w:val="en-GB"/>
        </w:rPr>
      </w:pPr>
    </w:p>
    <w:tbl>
      <w:tblPr>
        <w:tblW w:w="9450" w:type="dxa"/>
        <w:tblInd w:w="-25" w:type="dxa"/>
        <w:tblLayout w:type="fixed"/>
        <w:tblCellMar>
          <w:left w:w="69" w:type="dxa"/>
          <w:right w:w="69" w:type="dxa"/>
        </w:tblCellMar>
        <w:tblLook w:val="0000" w:firstRow="0" w:lastRow="0" w:firstColumn="0" w:lastColumn="0" w:noHBand="0" w:noVBand="0"/>
      </w:tblPr>
      <w:tblGrid>
        <w:gridCol w:w="4234"/>
        <w:gridCol w:w="3231"/>
        <w:gridCol w:w="1985"/>
      </w:tblGrid>
      <w:tr w:rsidR="00957347" w:rsidRPr="00163DFD" w:rsidTr="00D2205D">
        <w:tc>
          <w:tcPr>
            <w:tcW w:w="7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7347" w:rsidRDefault="00957347" w:rsidP="00957347">
            <w:pPr>
              <w:rPr>
                <w:rFonts w:cs="Arial"/>
                <w:b/>
                <w:sz w:val="28"/>
              </w:rPr>
            </w:pPr>
            <w:r w:rsidRPr="000D0AA9">
              <w:rPr>
                <w:rFonts w:cs="Arial"/>
                <w:b/>
                <w:sz w:val="28"/>
              </w:rPr>
              <w:t>Sozial</w:t>
            </w:r>
            <w:r>
              <w:rPr>
                <w:rFonts w:cs="Arial"/>
                <w:b/>
                <w:sz w:val="28"/>
              </w:rPr>
              <w:t>medizin, Gesundheits</w:t>
            </w:r>
            <w:r w:rsidRPr="000D0AA9">
              <w:rPr>
                <w:rFonts w:cs="Arial"/>
                <w:b/>
                <w:sz w:val="28"/>
              </w:rPr>
              <w:t>ökonomie, Prävention</w:t>
            </w:r>
            <w:r>
              <w:rPr>
                <w:rFonts w:cs="Arial"/>
                <w:b/>
                <w:sz w:val="28"/>
              </w:rPr>
              <w:t>,</w:t>
            </w:r>
            <w:r w:rsidRPr="000D0AA9">
              <w:rPr>
                <w:rFonts w:cs="Arial"/>
                <w:b/>
                <w:sz w:val="28"/>
              </w:rPr>
              <w:t xml:space="preserve"> Rehabilita</w:t>
            </w:r>
            <w:r>
              <w:rPr>
                <w:rFonts w:cs="Arial"/>
                <w:b/>
                <w:sz w:val="28"/>
              </w:rPr>
              <w:t>t</w:t>
            </w:r>
            <w:r w:rsidRPr="000D0AA9">
              <w:rPr>
                <w:rFonts w:cs="Arial"/>
                <w:b/>
                <w:sz w:val="28"/>
              </w:rPr>
              <w:t>ion</w:t>
            </w:r>
            <w:r>
              <w:rPr>
                <w:rFonts w:cs="Arial"/>
                <w:b/>
                <w:sz w:val="28"/>
              </w:rPr>
              <w:t xml:space="preserve"> </w:t>
            </w:r>
            <w:r w:rsidRPr="000D0AA9">
              <w:rPr>
                <w:rFonts w:cs="Arial"/>
                <w:b/>
                <w:sz w:val="28"/>
              </w:rPr>
              <w:t>und</w:t>
            </w:r>
            <w:r>
              <w:rPr>
                <w:rFonts w:cs="Arial"/>
                <w:b/>
                <w:sz w:val="28"/>
              </w:rPr>
              <w:t xml:space="preserve"> Gesundheitsmanagement</w:t>
            </w:r>
          </w:p>
          <w:p w:rsidR="00957347" w:rsidRPr="00957347" w:rsidRDefault="00957347" w:rsidP="00D2205D">
            <w:pPr>
              <w:pStyle w:val="berschrift11"/>
              <w:spacing w:before="40" w:after="40" w:line="280" w:lineRule="atLeast"/>
              <w:rPr>
                <w:rFonts w:ascii="Frutiger LT 47 LightCn" w:hAnsi="Frutiger LT 47 LightCn"/>
                <w:b/>
                <w:sz w:val="20"/>
                <w:szCs w:val="20"/>
              </w:rPr>
            </w:pPr>
          </w:p>
        </w:tc>
        <w:tc>
          <w:tcPr>
            <w:tcW w:w="1985" w:type="dxa"/>
            <w:tcBorders>
              <w:top w:val="single" w:sz="4" w:space="0" w:color="auto"/>
              <w:left w:val="single" w:sz="4" w:space="0" w:color="auto"/>
              <w:bottom w:val="nil"/>
              <w:right w:val="single" w:sz="4" w:space="0" w:color="auto"/>
            </w:tcBorders>
            <w:shd w:val="clear" w:color="auto" w:fill="D9D9D9" w:themeFill="background1" w:themeFillShade="D9"/>
          </w:tcPr>
          <w:p w:rsidR="00957347" w:rsidRDefault="00957347"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Nummer:</w:t>
            </w:r>
          </w:p>
          <w:p w:rsidR="00957347" w:rsidRPr="001E1D13" w:rsidRDefault="00FC1671"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LP</w:t>
            </w:r>
            <w:r w:rsidR="00957347">
              <w:rPr>
                <w:rFonts w:ascii="Frutiger LT 47 LightCn" w:hAnsi="Frutiger LT 47 LightCn"/>
                <w:b/>
                <w:sz w:val="20"/>
                <w:szCs w:val="20"/>
              </w:rPr>
              <w:t xml:space="preserve"> 6</w:t>
            </w:r>
          </w:p>
        </w:tc>
      </w:tr>
      <w:tr w:rsidR="00957347"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957347" w:rsidRPr="008C6BC1" w:rsidRDefault="00957347" w:rsidP="00D2205D">
            <w:pPr>
              <w:spacing w:before="40" w:after="40" w:line="280" w:lineRule="atLeast"/>
              <w:rPr>
                <w:rFonts w:ascii="Frutiger LT 47 LightCn" w:hAnsi="Frutiger LT 47 LightCn"/>
                <w:sz w:val="20"/>
                <w:szCs w:val="20"/>
              </w:rPr>
            </w:pPr>
            <w:r>
              <w:rPr>
                <w:rFonts w:ascii="Frutiger LT 47 LightCn" w:hAnsi="Frutiger LT 47 LightCn"/>
                <w:b/>
                <w:sz w:val="20"/>
                <w:szCs w:val="20"/>
              </w:rPr>
              <w:t>Semesterlage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957347" w:rsidRPr="00D2065D" w:rsidRDefault="00957347"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1. </w:t>
            </w:r>
            <w:r w:rsidRPr="00D2065D">
              <w:rPr>
                <w:rFonts w:ascii="Frutiger LT 47 LightCn" w:hAnsi="Frutiger LT 47 LightCn"/>
                <w:sz w:val="20"/>
                <w:szCs w:val="20"/>
              </w:rPr>
              <w:t>Semester</w:t>
            </w:r>
          </w:p>
        </w:tc>
      </w:tr>
      <w:tr w:rsidR="00957347"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957347" w:rsidRPr="008C6BC1" w:rsidRDefault="00957347" w:rsidP="00D2205D">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Angebotsturnus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957347" w:rsidRPr="008C6BC1" w:rsidRDefault="00957347"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1 x /Jahr</w:t>
            </w:r>
          </w:p>
        </w:tc>
      </w:tr>
      <w:tr w:rsidR="00957347"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957347" w:rsidRPr="008C6BC1" w:rsidRDefault="00957347"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Dauer</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957347" w:rsidRPr="008C6BC1" w:rsidRDefault="00FC1671"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180h </w:t>
            </w:r>
          </w:p>
        </w:tc>
      </w:tr>
      <w:tr w:rsidR="00957347"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957347" w:rsidRPr="008C6BC1" w:rsidRDefault="00957347" w:rsidP="00D2205D">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Verantwortlich</w:t>
            </w:r>
            <w:r>
              <w:rPr>
                <w:rFonts w:ascii="Frutiger LT 47 LightCn" w:hAnsi="Frutiger LT 47 LightCn"/>
                <w:b/>
                <w:sz w:val="20"/>
                <w:szCs w:val="20"/>
              </w:rPr>
              <w:t>e/r/</w:t>
            </w:r>
            <w:r w:rsidRPr="008C6BC1">
              <w:rPr>
                <w:rFonts w:ascii="Frutiger LT 47 LightCn" w:hAnsi="Frutiger LT 47 LightCn"/>
                <w:b/>
                <w:sz w:val="20"/>
                <w:szCs w:val="20"/>
              </w:rPr>
              <w:t>Ansprechpartner/in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957347" w:rsidRPr="008C6BC1" w:rsidRDefault="00957347"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Professor Lammert</w:t>
            </w:r>
          </w:p>
        </w:tc>
      </w:tr>
      <w:tr w:rsidR="00957347"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957347" w:rsidRPr="008C6BC1" w:rsidRDefault="00957347" w:rsidP="00D2205D">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Dozent</w:t>
            </w:r>
            <w:r>
              <w:rPr>
                <w:rFonts w:ascii="Frutiger LT 47 LightCn" w:hAnsi="Frutiger LT 47 LightCn"/>
                <w:b/>
                <w:sz w:val="20"/>
                <w:szCs w:val="20"/>
              </w:rPr>
              <w:t>/innen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957347" w:rsidRPr="00FD4AD4" w:rsidRDefault="00957347" w:rsidP="00D2205D">
            <w:pPr>
              <w:autoSpaceDE w:val="0"/>
              <w:autoSpaceDN w:val="0"/>
              <w:adjustRightInd w:val="0"/>
              <w:spacing w:before="40" w:after="40" w:line="280" w:lineRule="atLeast"/>
              <w:rPr>
                <w:rFonts w:ascii="Frutiger LT 47 LightCn" w:hAnsi="Frutiger LT 47 LightCn"/>
                <w:iCs/>
                <w:sz w:val="20"/>
                <w:szCs w:val="20"/>
              </w:rPr>
            </w:pPr>
            <w:r>
              <w:rPr>
                <w:rFonts w:ascii="Frutiger LT 47 LightCn" w:hAnsi="Frutiger LT 47 LightCn"/>
                <w:iCs/>
                <w:sz w:val="20"/>
                <w:szCs w:val="20"/>
              </w:rPr>
              <w:t>Name, Name</w:t>
            </w:r>
          </w:p>
        </w:tc>
      </w:tr>
      <w:tr w:rsidR="00957347"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957347" w:rsidRPr="008C6BC1" w:rsidRDefault="00957347" w:rsidP="00D2205D">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 xml:space="preserve">Art der Lehrveranstaltung / </w:t>
            </w:r>
            <w:r>
              <w:rPr>
                <w:rFonts w:ascii="Frutiger LT 47 LightCn" w:hAnsi="Frutiger LT 47 LightCn"/>
                <w:b/>
                <w:sz w:val="20"/>
                <w:szCs w:val="20"/>
              </w:rPr>
              <w:t xml:space="preserve">Lehrstunden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957347" w:rsidRPr="00F244F2" w:rsidRDefault="00957347" w:rsidP="00D2205D">
            <w:pPr>
              <w:spacing w:before="40" w:after="40" w:line="280" w:lineRule="atLeast"/>
              <w:rPr>
                <w:rFonts w:ascii="Frutiger LT 47 LightCn" w:hAnsi="Frutiger LT 47 LightCn"/>
                <w:i/>
                <w:sz w:val="20"/>
                <w:szCs w:val="20"/>
              </w:rPr>
            </w:pPr>
            <w:r w:rsidRPr="00B52E3B">
              <w:rPr>
                <w:rFonts w:ascii="Frutiger LT 47 LightCn" w:hAnsi="Frutiger LT 47 LightCn"/>
                <w:sz w:val="20"/>
                <w:szCs w:val="20"/>
              </w:rPr>
              <w:t xml:space="preserve">V </w:t>
            </w:r>
            <w:r w:rsidR="00FC1671">
              <w:rPr>
                <w:rFonts w:ascii="Frutiger LT 47 LightCn" w:hAnsi="Frutiger LT 47 LightCn"/>
                <w:sz w:val="20"/>
                <w:szCs w:val="20"/>
              </w:rPr>
              <w:t>x</w:t>
            </w:r>
            <w:r>
              <w:rPr>
                <w:rFonts w:ascii="Frutiger LT 47 LightCn" w:hAnsi="Frutiger LT 47 LightCn"/>
                <w:sz w:val="20"/>
                <w:szCs w:val="20"/>
              </w:rPr>
              <w:t xml:space="preserve"> S</w:t>
            </w:r>
            <w:r w:rsidRPr="00B52E3B">
              <w:rPr>
                <w:rFonts w:ascii="Frutiger LT 47 LightCn" w:hAnsi="Frutiger LT 47 LightCn"/>
                <w:sz w:val="20"/>
                <w:szCs w:val="20"/>
              </w:rPr>
              <w:t>tunden</w:t>
            </w:r>
            <w:r>
              <w:rPr>
                <w:rFonts w:ascii="Frutiger LT 47 LightCn" w:hAnsi="Frutiger LT 47 LightCn"/>
                <w:sz w:val="20"/>
                <w:szCs w:val="20"/>
              </w:rPr>
              <w:t xml:space="preserve"> </w:t>
            </w:r>
          </w:p>
          <w:p w:rsidR="00957347" w:rsidRDefault="0032384D"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S x</w:t>
            </w:r>
            <w:r w:rsidR="00957347">
              <w:rPr>
                <w:rFonts w:ascii="Frutiger LT 47 LightCn" w:hAnsi="Frutiger LT 47 LightCn"/>
                <w:sz w:val="20"/>
                <w:szCs w:val="20"/>
              </w:rPr>
              <w:t xml:space="preserve"> Stunden </w:t>
            </w:r>
          </w:p>
          <w:p w:rsidR="00957347" w:rsidRPr="008C6BC1" w:rsidRDefault="00FC1671"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P </w:t>
            </w:r>
            <w:r w:rsidR="00957347">
              <w:rPr>
                <w:rFonts w:ascii="Frutiger LT 47 LightCn" w:hAnsi="Frutiger LT 47 LightCn"/>
                <w:sz w:val="20"/>
                <w:szCs w:val="20"/>
              </w:rPr>
              <w:t xml:space="preserve">x Stunden </w:t>
            </w:r>
          </w:p>
        </w:tc>
      </w:tr>
      <w:tr w:rsidR="00957347"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957347" w:rsidRPr="008C6BC1" w:rsidRDefault="00957347" w:rsidP="00D2205D">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Leistungspunkte</w:t>
            </w:r>
            <w:r w:rsidRPr="008C6BC1">
              <w:rPr>
                <w:rFonts w:ascii="Frutiger LT 47 LightCn" w:hAnsi="Frutiger LT 47 LightCn" w:cs="Times New Roman"/>
                <w:b/>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957347" w:rsidRPr="008C6BC1" w:rsidRDefault="00957347" w:rsidP="00D2205D">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6</w:t>
            </w:r>
            <w:r w:rsidRPr="001D3D40">
              <w:rPr>
                <w:rFonts w:ascii="Frutiger LT 47 LightCn" w:hAnsi="Frutiger LT 47 LightCn"/>
                <w:sz w:val="20"/>
                <w:szCs w:val="20"/>
              </w:rPr>
              <w:t xml:space="preserve"> LP</w:t>
            </w:r>
          </w:p>
        </w:tc>
      </w:tr>
      <w:tr w:rsidR="00957347"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957347" w:rsidRPr="008C6BC1" w:rsidRDefault="00957347" w:rsidP="00D2205D">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Präsenzstudium / Selbststudium (in Lehrstunden)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C1671" w:rsidRDefault="00FC1671" w:rsidP="00FC1671">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80 Stunden Präsenzstudium Vorlesung +Übung</w:t>
            </w:r>
          </w:p>
          <w:p w:rsidR="00957347" w:rsidRPr="008C6BC1" w:rsidRDefault="00FC1671" w:rsidP="00FC1671">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100 Stunden Selbststudium</w:t>
            </w:r>
          </w:p>
        </w:tc>
      </w:tr>
      <w:tr w:rsidR="00957347"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957347" w:rsidRPr="000142AD" w:rsidRDefault="00957347" w:rsidP="00D2205D">
            <w:pPr>
              <w:spacing w:before="40" w:after="40" w:line="280" w:lineRule="atLeast"/>
              <w:rPr>
                <w:rFonts w:ascii="Frutiger LT 47 LightCn" w:hAnsi="Frutiger LT 47 LightCn"/>
                <w:sz w:val="20"/>
                <w:szCs w:val="20"/>
              </w:rPr>
            </w:pPr>
            <w:r w:rsidRPr="000142AD">
              <w:rPr>
                <w:rFonts w:ascii="Frutiger LT 47 LightCn" w:hAnsi="Frutiger LT 47 LightCn"/>
                <w:b/>
                <w:sz w:val="20"/>
                <w:szCs w:val="20"/>
              </w:rPr>
              <w:t>Art des Praktikums</w:t>
            </w:r>
            <w:r w:rsidRPr="000142AD">
              <w:rPr>
                <w:rFonts w:ascii="Frutiger LT 47 LightCn" w:hAnsi="Frutiger LT 47 LightCn"/>
                <w:b/>
                <w:color w:val="E36C0A" w:themeColor="accent6" w:themeShade="BF"/>
                <w:sz w:val="20"/>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957347" w:rsidRPr="000142AD" w:rsidRDefault="00957347"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XXX</w:t>
            </w:r>
          </w:p>
        </w:tc>
      </w:tr>
      <w:tr w:rsidR="00957347" w:rsidRPr="00CE39B8"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957347" w:rsidRPr="004361A4" w:rsidRDefault="00957347" w:rsidP="00D2205D">
            <w:pPr>
              <w:spacing w:before="40" w:after="40" w:line="280" w:lineRule="atLeast"/>
              <w:rPr>
                <w:rFonts w:ascii="Frutiger LT 47 LightCn" w:hAnsi="Frutiger LT 47 LightCn"/>
                <w:b/>
                <w:sz w:val="20"/>
                <w:szCs w:val="20"/>
              </w:rPr>
            </w:pPr>
            <w:r w:rsidRPr="004361A4">
              <w:rPr>
                <w:rFonts w:ascii="Frutiger LT 47 LightCn" w:hAnsi="Frutiger LT 47 LightCn"/>
                <w:b/>
                <w:sz w:val="20"/>
                <w:szCs w:val="20"/>
              </w:rPr>
              <w:t>Lehrformate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957347" w:rsidRPr="004361A4" w:rsidRDefault="00957347" w:rsidP="00D2205D">
            <w:pPr>
              <w:spacing w:before="40" w:after="40" w:line="280" w:lineRule="atLeast"/>
              <w:rPr>
                <w:rFonts w:ascii="Frutiger LT 47 LightCn" w:hAnsi="Frutiger LT 47 LightCn"/>
                <w:sz w:val="20"/>
                <w:szCs w:val="20"/>
              </w:rPr>
            </w:pPr>
          </w:p>
        </w:tc>
      </w:tr>
      <w:tr w:rsidR="00957347"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957347" w:rsidRDefault="00957347"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Minimale / maximale Zahl von Teilnehmer/innen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957347" w:rsidRPr="001E1D13" w:rsidRDefault="00957347" w:rsidP="00D2205D">
            <w:pPr>
              <w:spacing w:before="40" w:after="40" w:line="280" w:lineRule="atLeast"/>
              <w:rPr>
                <w:rFonts w:ascii="Frutiger LT 47 LightCn" w:hAnsi="Frutiger LT 47 LightCn"/>
                <w:iCs/>
                <w:sz w:val="20"/>
                <w:szCs w:val="20"/>
              </w:rPr>
            </w:pPr>
            <w:r>
              <w:rPr>
                <w:rFonts w:ascii="Frutiger LT 47 LightCn" w:hAnsi="Frutiger LT 47 LightCn"/>
                <w:iCs/>
                <w:sz w:val="20"/>
                <w:szCs w:val="20"/>
              </w:rPr>
              <w:t>Max. 35 Student*innen</w:t>
            </w:r>
          </w:p>
        </w:tc>
      </w:tr>
      <w:tr w:rsidR="00957347"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957347" w:rsidRPr="008C6BC1" w:rsidRDefault="00957347" w:rsidP="00D2205D">
            <w:pPr>
              <w:pStyle w:val="berschrift51"/>
              <w:spacing w:before="40" w:after="40" w:line="280" w:lineRule="atLeast"/>
              <w:rPr>
                <w:rFonts w:ascii="Frutiger LT 47 LightCn" w:hAnsi="Frutiger LT 47 LightCn" w:cs="Times New Roman"/>
                <w:b/>
                <w:szCs w:val="20"/>
              </w:rPr>
            </w:pPr>
            <w:r w:rsidRPr="008C6BC1">
              <w:rPr>
                <w:rFonts w:ascii="Frutiger LT 47 LightCn" w:hAnsi="Frutiger LT 47 LightCn" w:cs="Times New Roman"/>
                <w:b/>
                <w:szCs w:val="20"/>
              </w:rPr>
              <w:t>Sprache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957347" w:rsidRPr="008C6BC1" w:rsidRDefault="00D13882"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Deutsch / </w:t>
            </w:r>
          </w:p>
        </w:tc>
      </w:tr>
      <w:tr w:rsidR="00957347"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957347" w:rsidRPr="008C6BC1" w:rsidRDefault="00957347" w:rsidP="00D2205D">
            <w:pPr>
              <w:spacing w:before="40" w:after="40" w:line="280" w:lineRule="atLeast"/>
              <w:rPr>
                <w:rFonts w:ascii="Frutiger LT 47 LightCn" w:hAnsi="Frutiger LT 47 LightCn"/>
                <w:sz w:val="20"/>
                <w:szCs w:val="20"/>
              </w:rPr>
            </w:pPr>
            <w:r>
              <w:rPr>
                <w:rFonts w:ascii="Frutiger LT 47 LightCn" w:hAnsi="Frutiger LT 47 LightCn"/>
                <w:b/>
                <w:sz w:val="20"/>
                <w:szCs w:val="20"/>
              </w:rPr>
              <w:t>Empfohlene Vorkenntnisse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957347" w:rsidRPr="008C6BC1" w:rsidRDefault="00827D58" w:rsidP="00D2205D">
            <w:pPr>
              <w:spacing w:before="40" w:after="40" w:line="280" w:lineRule="atLeast"/>
              <w:jc w:val="both"/>
              <w:rPr>
                <w:rFonts w:ascii="Frutiger LT 47 LightCn" w:hAnsi="Frutiger LT 47 LightCn" w:cs="Arial"/>
                <w:sz w:val="20"/>
                <w:szCs w:val="20"/>
              </w:rPr>
            </w:pPr>
            <w:r w:rsidRPr="00827D58">
              <w:rPr>
                <w:rFonts w:ascii="Frutiger LT 47 LightCn" w:hAnsi="Frutiger LT 47 LightCn" w:cs="Arial"/>
                <w:sz w:val="20"/>
                <w:szCs w:val="20"/>
              </w:rPr>
              <w:t>Abitur, Abschluss Diätassistenz</w:t>
            </w:r>
          </w:p>
        </w:tc>
      </w:tr>
      <w:tr w:rsidR="00957347"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957347" w:rsidRDefault="00957347"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Verwendbarkeit des Moduls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957347" w:rsidRPr="008C6BC1" w:rsidRDefault="00957347" w:rsidP="00D2205D">
            <w:pPr>
              <w:spacing w:before="40" w:after="40" w:line="280" w:lineRule="atLeast"/>
              <w:jc w:val="both"/>
              <w:rPr>
                <w:rFonts w:ascii="Frutiger LT 47 LightCn" w:hAnsi="Frutiger LT 47 LightCn" w:cs="Arial"/>
                <w:sz w:val="20"/>
                <w:szCs w:val="20"/>
              </w:rPr>
            </w:pPr>
            <w:r>
              <w:rPr>
                <w:rFonts w:ascii="Frutiger LT 47 LightCn" w:hAnsi="Frutiger LT 47 LightCn" w:cs="Arial"/>
                <w:sz w:val="20"/>
                <w:szCs w:val="20"/>
              </w:rPr>
              <w:t>Für Gesundheitsmanagement</w:t>
            </w:r>
          </w:p>
        </w:tc>
      </w:tr>
      <w:tr w:rsidR="00957347"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957347" w:rsidRPr="008C6BC1" w:rsidRDefault="00957347" w:rsidP="00D2205D">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Studienleistungen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957347" w:rsidRPr="008C6BC1" w:rsidRDefault="00957347"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Klausur</w:t>
            </w:r>
          </w:p>
        </w:tc>
      </w:tr>
      <w:tr w:rsidR="00957347"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957347" w:rsidRPr="008C6BC1" w:rsidRDefault="00957347" w:rsidP="00D2205D">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Prüfungsleistungen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957347" w:rsidRPr="00E94F6A" w:rsidRDefault="00957347" w:rsidP="00D2205D">
            <w:pPr>
              <w:autoSpaceDE w:val="0"/>
              <w:autoSpaceDN w:val="0"/>
              <w:adjustRightInd w:val="0"/>
              <w:rPr>
                <w:rFonts w:cs="Segoe UI"/>
                <w:color w:val="000000"/>
              </w:rPr>
            </w:pPr>
            <w:r w:rsidRPr="00E94F6A">
              <w:rPr>
                <w:rFonts w:cs="Segoe UI"/>
                <w:color w:val="000000"/>
              </w:rPr>
              <w:t>Note der Klausur</w:t>
            </w:r>
          </w:p>
          <w:p w:rsidR="00957347" w:rsidRPr="008C6BC1" w:rsidRDefault="00957347" w:rsidP="00D2205D">
            <w:pPr>
              <w:autoSpaceDE w:val="0"/>
              <w:autoSpaceDN w:val="0"/>
              <w:adjustRightInd w:val="0"/>
              <w:spacing w:before="40" w:after="40" w:line="280" w:lineRule="atLeast"/>
              <w:rPr>
                <w:rFonts w:ascii="Frutiger LT 47 LightCn" w:hAnsi="Frutiger LT 47 LightCn"/>
                <w:sz w:val="20"/>
                <w:szCs w:val="20"/>
              </w:rPr>
            </w:pPr>
            <w:r w:rsidRPr="00E94F6A">
              <w:rPr>
                <w:rFonts w:cs="Arial"/>
                <w:color w:val="000000"/>
                <w:szCs w:val="18"/>
              </w:rPr>
              <w:t xml:space="preserve">Das Modul ist insgesamt bestanden, wenn die Klausur mit mindestens ‚ausreichend‘ (4,0) bewertet </w:t>
            </w:r>
            <w:r w:rsidRPr="00E94F6A">
              <w:rPr>
                <w:rFonts w:cs="Arial"/>
                <w:color w:val="000000"/>
              </w:rPr>
              <w:t>wurde.</w:t>
            </w:r>
          </w:p>
        </w:tc>
      </w:tr>
      <w:tr w:rsidR="00957347" w:rsidRPr="008C6BC1" w:rsidTr="00D2205D">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957347" w:rsidRDefault="00957347" w:rsidP="00D2205D">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lastRenderedPageBreak/>
              <w:t>Qualifikations</w:t>
            </w:r>
            <w:r w:rsidRPr="008C6BC1">
              <w:rPr>
                <w:rFonts w:ascii="Frutiger LT 47 LightCn" w:hAnsi="Frutiger LT 47 LightCn"/>
                <w:b/>
                <w:sz w:val="20"/>
                <w:szCs w:val="20"/>
              </w:rPr>
              <w:t>ziel(e)</w:t>
            </w:r>
            <w:r>
              <w:rPr>
                <w:rFonts w:ascii="Frutiger LT 47 LightCn" w:hAnsi="Frutiger LT 47 LightCn"/>
                <w:b/>
                <w:sz w:val="20"/>
                <w:szCs w:val="20"/>
              </w:rPr>
              <w:t xml:space="preserve"> / Modulzweck</w:t>
            </w:r>
          </w:p>
          <w:p w:rsidR="00957347" w:rsidRPr="00927835" w:rsidRDefault="00957347" w:rsidP="00D2205D">
            <w:pPr>
              <w:autoSpaceDE w:val="0"/>
              <w:autoSpaceDN w:val="0"/>
              <w:adjustRightInd w:val="0"/>
              <w:rPr>
                <w:rFonts w:cs="Segoe UI"/>
                <w:color w:val="000000"/>
              </w:rPr>
            </w:pPr>
            <w:r w:rsidRPr="00927835">
              <w:rPr>
                <w:rFonts w:cs="Segoe UI"/>
                <w:color w:val="000000"/>
              </w:rPr>
              <w:t>• Grundlagen wissenschaftlichen Arbeitens, Zeitmanagement, Literatursuche und –beschaffung, Struktur und formelle Kriterien</w:t>
            </w:r>
          </w:p>
          <w:p w:rsidR="00957347" w:rsidRPr="00927835" w:rsidRDefault="00957347" w:rsidP="00D2205D">
            <w:pPr>
              <w:autoSpaceDE w:val="0"/>
              <w:autoSpaceDN w:val="0"/>
              <w:adjustRightInd w:val="0"/>
              <w:rPr>
                <w:rFonts w:cs="Segoe UI"/>
                <w:color w:val="000000"/>
              </w:rPr>
            </w:pPr>
            <w:r w:rsidRPr="00927835">
              <w:rPr>
                <w:rFonts w:cs="Segoe UI"/>
                <w:color w:val="000000"/>
              </w:rPr>
              <w:t>• Wissenschaftliches Schreiben, wissenschaftliche Methoden, wissenschaftlicher Vortrag, Planung der Arbeit, Recherche (Literatursuche, Materialbeschaffung, Auswahl des empirischen Verfahrens), Konzeption und Gliederung der Arbeit (Fragestellungen formulieren, Schwerpunkte setzen)</w:t>
            </w:r>
          </w:p>
          <w:p w:rsidR="00957347" w:rsidRPr="00927835" w:rsidRDefault="00957347" w:rsidP="00D2205D">
            <w:pPr>
              <w:autoSpaceDE w:val="0"/>
              <w:autoSpaceDN w:val="0"/>
              <w:adjustRightInd w:val="0"/>
              <w:rPr>
                <w:rFonts w:cs="Segoe UI"/>
                <w:color w:val="000000"/>
              </w:rPr>
            </w:pPr>
            <w:r w:rsidRPr="00927835">
              <w:rPr>
                <w:rFonts w:cs="Segoe UI"/>
                <w:color w:val="000000"/>
              </w:rPr>
              <w:t>• Grundlagen empirischer Forschung</w:t>
            </w:r>
          </w:p>
          <w:p w:rsidR="00957347" w:rsidRPr="00927835" w:rsidRDefault="00957347" w:rsidP="00D2205D">
            <w:pPr>
              <w:autoSpaceDE w:val="0"/>
              <w:autoSpaceDN w:val="0"/>
              <w:adjustRightInd w:val="0"/>
              <w:rPr>
                <w:rFonts w:cs="Segoe UI"/>
                <w:color w:val="000000"/>
              </w:rPr>
            </w:pPr>
            <w:r w:rsidRPr="00927835">
              <w:rPr>
                <w:rFonts w:cs="Segoe UI"/>
                <w:color w:val="000000"/>
              </w:rPr>
              <w:t>• Qualitative Forschungsdesigns (Einzelfallstudie, deskriptive Feldforschung, Dokumentenanalyse), qualitative Erhebungsverfahren, Datenaufbereitung und qualitative Auswertungsverfahren</w:t>
            </w:r>
          </w:p>
          <w:p w:rsidR="00957347" w:rsidRPr="00927835" w:rsidRDefault="00957347" w:rsidP="00D2205D">
            <w:pPr>
              <w:autoSpaceDE w:val="0"/>
              <w:autoSpaceDN w:val="0"/>
              <w:adjustRightInd w:val="0"/>
              <w:rPr>
                <w:rFonts w:cs="Segoe UI"/>
                <w:color w:val="000000"/>
              </w:rPr>
            </w:pPr>
            <w:r w:rsidRPr="00927835">
              <w:rPr>
                <w:rFonts w:cs="Segoe UI"/>
                <w:color w:val="000000"/>
              </w:rPr>
              <w:t>• Quantitative Forschungsdesigns, Erhebungsmethoden, Quantitative Datenerhebung und Datenaufbereitung und Datenauswertung</w:t>
            </w:r>
          </w:p>
          <w:p w:rsidR="00957347" w:rsidRDefault="00957347" w:rsidP="00D2205D">
            <w:pPr>
              <w:autoSpaceDE w:val="0"/>
              <w:autoSpaceDN w:val="0"/>
              <w:adjustRightInd w:val="0"/>
              <w:spacing w:before="40" w:after="40" w:line="280" w:lineRule="atLeast"/>
              <w:rPr>
                <w:rFonts w:ascii="Frutiger LT 47 LightCn" w:hAnsi="Frutiger LT 47 LightCn"/>
                <w:sz w:val="20"/>
                <w:szCs w:val="20"/>
              </w:rPr>
            </w:pPr>
            <w:r w:rsidRPr="00927835">
              <w:rPr>
                <w:rFonts w:cs="Segoe UI"/>
                <w:color w:val="000000"/>
              </w:rPr>
              <w:t>• Gütekriterien, Anwendungsbeispiele, Methodenkompetenz</w:t>
            </w:r>
            <w:r>
              <w:rPr>
                <w:rFonts w:cs="Segoe UI"/>
                <w:color w:val="000000"/>
              </w:rPr>
              <w:t xml:space="preserve"> und Basisliteratur</w:t>
            </w:r>
          </w:p>
          <w:p w:rsidR="00957347" w:rsidRPr="00517307" w:rsidRDefault="00957347" w:rsidP="00D2205D">
            <w:pPr>
              <w:autoSpaceDE w:val="0"/>
              <w:autoSpaceDN w:val="0"/>
              <w:adjustRightInd w:val="0"/>
              <w:spacing w:before="40" w:after="40" w:line="280" w:lineRule="atLeast"/>
              <w:rPr>
                <w:rFonts w:ascii="Frutiger LT 47 LightCn" w:hAnsi="Frutiger LT 47 LightCn"/>
                <w:sz w:val="20"/>
                <w:szCs w:val="20"/>
              </w:rPr>
            </w:pPr>
          </w:p>
        </w:tc>
      </w:tr>
      <w:tr w:rsidR="00957347" w:rsidRPr="008C6BC1" w:rsidTr="00D2205D">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9D1BE1" w:rsidRDefault="00957347" w:rsidP="00D2205D">
            <w:pPr>
              <w:autoSpaceDE w:val="0"/>
              <w:autoSpaceDN w:val="0"/>
              <w:adjustRightInd w:val="0"/>
              <w:spacing w:before="40" w:after="40" w:line="280" w:lineRule="atLeast"/>
            </w:pPr>
            <w:r>
              <w:rPr>
                <w:rFonts w:ascii="Frutiger LT 47 LightCn" w:hAnsi="Frutiger LT 47 LightCn"/>
                <w:b/>
                <w:sz w:val="20"/>
                <w:szCs w:val="20"/>
              </w:rPr>
              <w:t>Kompetenzen</w:t>
            </w:r>
            <w:r w:rsidR="009D1BE1">
              <w:t xml:space="preserve"> </w:t>
            </w:r>
          </w:p>
          <w:p w:rsidR="00957347" w:rsidRDefault="009D1BE1" w:rsidP="00D2205D">
            <w:pPr>
              <w:autoSpaceDE w:val="0"/>
              <w:autoSpaceDN w:val="0"/>
              <w:adjustRightInd w:val="0"/>
              <w:spacing w:before="40" w:after="40" w:line="280" w:lineRule="atLeast"/>
              <w:rPr>
                <w:rFonts w:ascii="Frutiger LT 47 LightCn" w:hAnsi="Frutiger LT 47 LightCn"/>
                <w:b/>
                <w:sz w:val="20"/>
                <w:szCs w:val="20"/>
              </w:rPr>
            </w:pPr>
            <w:r w:rsidRPr="009D1BE1">
              <w:rPr>
                <w:rFonts w:ascii="Frutiger LT 47 LightCn" w:hAnsi="Frutiger LT 47 LightCn"/>
                <w:b/>
                <w:sz w:val="20"/>
                <w:szCs w:val="20"/>
              </w:rPr>
              <w:t>Die Studierenden erwerben</w:t>
            </w:r>
          </w:p>
          <w:p w:rsidR="009D1BE1" w:rsidRPr="009D1BE1" w:rsidRDefault="009D1BE1" w:rsidP="009D1BE1">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t xml:space="preserve">• </w:t>
            </w:r>
            <w:r w:rsidR="00F40F5A">
              <w:rPr>
                <w:rFonts w:ascii="Frutiger LT 47 LightCn" w:hAnsi="Frutiger LT 47 LightCn"/>
                <w:b/>
                <w:sz w:val="20"/>
                <w:szCs w:val="20"/>
              </w:rPr>
              <w:t xml:space="preserve">  Kenntnisse zu</w:t>
            </w:r>
            <w:r w:rsidRPr="009D1BE1">
              <w:rPr>
                <w:rFonts w:ascii="Frutiger LT 47 LightCn" w:hAnsi="Frutiger LT 47 LightCn"/>
                <w:b/>
                <w:sz w:val="20"/>
                <w:szCs w:val="20"/>
              </w:rPr>
              <w:t xml:space="preserve"> relevanten Grundbegriffen </w:t>
            </w:r>
          </w:p>
          <w:p w:rsidR="009D1BE1" w:rsidRPr="009D1BE1" w:rsidRDefault="009D1BE1" w:rsidP="009D1BE1">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t xml:space="preserve">• </w:t>
            </w:r>
            <w:r w:rsidR="00F40F5A">
              <w:rPr>
                <w:rFonts w:ascii="Frutiger LT 47 LightCn" w:hAnsi="Frutiger LT 47 LightCn"/>
                <w:b/>
                <w:sz w:val="20"/>
                <w:szCs w:val="20"/>
              </w:rPr>
              <w:t xml:space="preserve"> Kompetenzen</w:t>
            </w:r>
            <w:r w:rsidRPr="009D1BE1">
              <w:rPr>
                <w:rFonts w:ascii="Frutiger LT 47 LightCn" w:hAnsi="Frutiger LT 47 LightCn"/>
                <w:b/>
                <w:sz w:val="20"/>
                <w:szCs w:val="20"/>
              </w:rPr>
              <w:t xml:space="preserve"> zur angewandten Prävention und Rehabilitation an spezifischen Krankheitsbildern </w:t>
            </w:r>
          </w:p>
          <w:p w:rsidR="009D1BE1" w:rsidRDefault="009D1BE1" w:rsidP="009D1BE1">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t xml:space="preserve">• </w:t>
            </w:r>
            <w:r w:rsidR="00F40F5A">
              <w:rPr>
                <w:rFonts w:ascii="Frutiger LT 47 LightCn" w:hAnsi="Frutiger LT 47 LightCn"/>
                <w:b/>
                <w:sz w:val="20"/>
                <w:szCs w:val="20"/>
              </w:rPr>
              <w:t xml:space="preserve"> Kenntnisse</w:t>
            </w:r>
            <w:r w:rsidRPr="009D1BE1">
              <w:rPr>
                <w:rFonts w:ascii="Frutiger LT 47 LightCn" w:hAnsi="Frutiger LT 47 LightCn"/>
                <w:b/>
                <w:sz w:val="20"/>
                <w:szCs w:val="20"/>
              </w:rPr>
              <w:t xml:space="preserve"> der Gesundheitsökonomie und der Arzneimittelökonomie</w:t>
            </w:r>
          </w:p>
          <w:p w:rsidR="009D1BE1" w:rsidRDefault="009D1BE1" w:rsidP="00D2205D">
            <w:pPr>
              <w:autoSpaceDE w:val="0"/>
              <w:autoSpaceDN w:val="0"/>
              <w:adjustRightInd w:val="0"/>
              <w:spacing w:before="40" w:after="40" w:line="280" w:lineRule="atLeast"/>
              <w:rPr>
                <w:rFonts w:ascii="Frutiger LT 47 LightCn" w:hAnsi="Frutiger LT 47 LightCn"/>
                <w:b/>
                <w:sz w:val="20"/>
                <w:szCs w:val="20"/>
              </w:rPr>
            </w:pPr>
          </w:p>
          <w:p w:rsidR="00957347" w:rsidRPr="000C7306" w:rsidRDefault="00957347" w:rsidP="009D1BE1">
            <w:pPr>
              <w:autoSpaceDE w:val="0"/>
              <w:autoSpaceDN w:val="0"/>
              <w:adjustRightInd w:val="0"/>
              <w:spacing w:before="40" w:after="40" w:line="280" w:lineRule="atLeast"/>
              <w:rPr>
                <w:rFonts w:ascii="Frutiger LT 47 LightCn" w:hAnsi="Frutiger LT 47 LightCn"/>
                <w:sz w:val="20"/>
                <w:szCs w:val="20"/>
              </w:rPr>
            </w:pPr>
          </w:p>
        </w:tc>
      </w:tr>
    </w:tbl>
    <w:p w:rsidR="00957347" w:rsidRDefault="00957347"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tbl>
      <w:tblPr>
        <w:tblW w:w="0" w:type="auto"/>
        <w:tblLayout w:type="fixed"/>
        <w:tblCellMar>
          <w:left w:w="69" w:type="dxa"/>
          <w:right w:w="69" w:type="dxa"/>
        </w:tblCellMar>
        <w:tblLook w:val="0000" w:firstRow="0" w:lastRow="0" w:firstColumn="0" w:lastColumn="0" w:noHBand="0" w:noVBand="0"/>
      </w:tblPr>
      <w:tblGrid>
        <w:gridCol w:w="9429"/>
      </w:tblGrid>
      <w:tr w:rsidR="00D2205D" w:rsidRPr="008C6BC1"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2205D" w:rsidRPr="008C6BC1" w:rsidRDefault="00D2205D" w:rsidP="00D2205D">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lastRenderedPageBreak/>
              <w:t xml:space="preserve">Vorlesung </w:t>
            </w:r>
            <w:r w:rsidRPr="000142AD">
              <w:rPr>
                <w:rFonts w:ascii="Frutiger LT 47 LightCn" w:hAnsi="Frutiger LT 47 LightCn"/>
                <w:color w:val="FF0000"/>
                <w:sz w:val="20"/>
                <w:szCs w:val="20"/>
              </w:rPr>
              <w:t>(wenn durchgeführt)</w:t>
            </w:r>
          </w:p>
        </w:tc>
      </w:tr>
      <w:tr w:rsidR="00D2205D" w:rsidRPr="00B52E3B"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D2205D" w:rsidRPr="00CA5027" w:rsidRDefault="00D2205D" w:rsidP="00D2205D">
            <w:pPr>
              <w:spacing w:before="40" w:after="40" w:line="280" w:lineRule="atLeast"/>
              <w:rPr>
                <w:rFonts w:ascii="Frutiger LT 47 LightCn" w:hAnsi="Frutiger LT 47 LightCn"/>
                <w:b/>
                <w:sz w:val="20"/>
                <w:szCs w:val="20"/>
              </w:rPr>
            </w:pPr>
            <w:r w:rsidRPr="00FB1E9A">
              <w:rPr>
                <w:rFonts w:ascii="Frutiger LT 47 LightCn" w:hAnsi="Frutiger LT 47 LightCn"/>
                <w:b/>
                <w:sz w:val="20"/>
                <w:szCs w:val="20"/>
              </w:rPr>
              <w:t xml:space="preserve">Inhalte:  </w:t>
            </w:r>
          </w:p>
          <w:p w:rsidR="00F1137D" w:rsidRPr="00F1137D" w:rsidRDefault="00F1137D" w:rsidP="00F1137D">
            <w:pPr>
              <w:spacing w:before="40" w:after="40" w:line="280" w:lineRule="atLeast"/>
              <w:rPr>
                <w:rFonts w:ascii="Frutiger LT 47 LightCn" w:hAnsi="Frutiger LT 47 LightCn"/>
                <w:sz w:val="20"/>
                <w:szCs w:val="20"/>
              </w:rPr>
            </w:pPr>
            <w:r w:rsidRPr="00F1137D">
              <w:rPr>
                <w:rFonts w:ascii="Frutiger LT 47 LightCn" w:hAnsi="Frutiger LT 47 LightCn"/>
                <w:sz w:val="20"/>
                <w:szCs w:val="20"/>
              </w:rPr>
              <w:t xml:space="preserve">• Einführung in die Grundbegriffe; Prävention durch gesunde Ernährung </w:t>
            </w:r>
          </w:p>
          <w:p w:rsidR="00F1137D" w:rsidRPr="00F1137D" w:rsidRDefault="00F1137D" w:rsidP="00F1137D">
            <w:pPr>
              <w:spacing w:before="40" w:after="40" w:line="280" w:lineRule="atLeast"/>
              <w:rPr>
                <w:rFonts w:ascii="Frutiger LT 47 LightCn" w:hAnsi="Frutiger LT 47 LightCn"/>
                <w:sz w:val="20"/>
                <w:szCs w:val="20"/>
              </w:rPr>
            </w:pPr>
            <w:r w:rsidRPr="00F1137D">
              <w:rPr>
                <w:rFonts w:ascii="Frutiger LT 47 LightCn" w:hAnsi="Frutiger LT 47 LightCn"/>
                <w:sz w:val="20"/>
                <w:szCs w:val="20"/>
              </w:rPr>
              <w:t>• Rehabilitation und angewandte Therapie bei Adipositas im Jugendalter</w:t>
            </w:r>
          </w:p>
          <w:p w:rsidR="00F1137D" w:rsidRPr="00F1137D" w:rsidRDefault="00F1137D" w:rsidP="00F1137D">
            <w:pPr>
              <w:spacing w:before="40" w:after="40" w:line="280" w:lineRule="atLeast"/>
              <w:rPr>
                <w:rFonts w:ascii="Frutiger LT 47 LightCn" w:hAnsi="Frutiger LT 47 LightCn"/>
                <w:sz w:val="20"/>
                <w:szCs w:val="20"/>
              </w:rPr>
            </w:pPr>
            <w:r w:rsidRPr="00F1137D">
              <w:rPr>
                <w:rFonts w:ascii="Frutiger LT 47 LightCn" w:hAnsi="Frutiger LT 47 LightCn"/>
                <w:sz w:val="20"/>
                <w:szCs w:val="20"/>
              </w:rPr>
              <w:t>• Prävention von Herz-Kreislauf-Erkrankungen</w:t>
            </w:r>
          </w:p>
          <w:p w:rsidR="00F1137D" w:rsidRPr="00F1137D" w:rsidRDefault="00F1137D" w:rsidP="00F1137D">
            <w:pPr>
              <w:spacing w:before="40" w:after="40" w:line="280" w:lineRule="atLeast"/>
              <w:rPr>
                <w:rFonts w:ascii="Frutiger LT 47 LightCn" w:hAnsi="Frutiger LT 47 LightCn"/>
                <w:sz w:val="20"/>
                <w:szCs w:val="20"/>
              </w:rPr>
            </w:pPr>
            <w:r w:rsidRPr="00F1137D">
              <w:rPr>
                <w:rFonts w:ascii="Frutiger LT 47 LightCn" w:hAnsi="Frutiger LT 47 LightCn"/>
                <w:sz w:val="20"/>
                <w:szCs w:val="20"/>
              </w:rPr>
              <w:t xml:space="preserve">• Prävention durch Sport und Bewegung </w:t>
            </w:r>
          </w:p>
          <w:p w:rsidR="00F1137D" w:rsidRPr="00F1137D" w:rsidRDefault="00F1137D" w:rsidP="00F1137D">
            <w:pPr>
              <w:spacing w:before="40" w:after="40" w:line="280" w:lineRule="atLeast"/>
              <w:rPr>
                <w:rFonts w:ascii="Frutiger LT 47 LightCn" w:hAnsi="Frutiger LT 47 LightCn"/>
                <w:sz w:val="20"/>
                <w:szCs w:val="20"/>
              </w:rPr>
            </w:pPr>
            <w:r w:rsidRPr="00F1137D">
              <w:rPr>
                <w:rFonts w:ascii="Frutiger LT 47 LightCn" w:hAnsi="Frutiger LT 47 LightCn"/>
                <w:sz w:val="20"/>
                <w:szCs w:val="20"/>
              </w:rPr>
              <w:t>• Karies und Parodontitis, Prophylaxe und Therapie oraler Erkrankungen</w:t>
            </w:r>
          </w:p>
          <w:p w:rsidR="00F1137D" w:rsidRPr="00F1137D" w:rsidRDefault="00F1137D" w:rsidP="00F1137D">
            <w:pPr>
              <w:spacing w:before="40" w:after="40" w:line="280" w:lineRule="atLeast"/>
              <w:rPr>
                <w:rFonts w:ascii="Frutiger LT 47 LightCn" w:hAnsi="Frutiger LT 47 LightCn"/>
                <w:sz w:val="20"/>
                <w:szCs w:val="20"/>
              </w:rPr>
            </w:pPr>
            <w:r w:rsidRPr="00F1137D">
              <w:rPr>
                <w:rFonts w:ascii="Frutiger LT 47 LightCn" w:hAnsi="Frutiger LT 47 LightCn"/>
                <w:sz w:val="20"/>
                <w:szCs w:val="20"/>
              </w:rPr>
              <w:t xml:space="preserve">• Qualitäts- und Risikomanagement in der Medizin </w:t>
            </w:r>
          </w:p>
          <w:p w:rsidR="00F1137D" w:rsidRPr="00F1137D" w:rsidRDefault="00F1137D" w:rsidP="00F1137D">
            <w:pPr>
              <w:spacing w:before="40" w:after="40" w:line="280" w:lineRule="atLeast"/>
              <w:rPr>
                <w:rFonts w:ascii="Frutiger LT 47 LightCn" w:hAnsi="Frutiger LT 47 LightCn"/>
                <w:sz w:val="20"/>
                <w:szCs w:val="20"/>
              </w:rPr>
            </w:pPr>
            <w:r w:rsidRPr="00F1137D">
              <w:rPr>
                <w:rFonts w:ascii="Frutiger LT 47 LightCn" w:hAnsi="Frutiger LT 47 LightCn"/>
                <w:sz w:val="20"/>
                <w:szCs w:val="20"/>
              </w:rPr>
              <w:t>• Gesundheitsökonomie, Arzneimittelsicherheit und Arzneimittelökonomie</w:t>
            </w:r>
          </w:p>
          <w:p w:rsidR="00F1137D" w:rsidRPr="00F1137D" w:rsidRDefault="00F1137D" w:rsidP="00F1137D">
            <w:pPr>
              <w:spacing w:before="40" w:after="40" w:line="280" w:lineRule="atLeast"/>
              <w:rPr>
                <w:rFonts w:ascii="Frutiger LT 47 LightCn" w:hAnsi="Frutiger LT 47 LightCn"/>
                <w:sz w:val="20"/>
                <w:szCs w:val="20"/>
              </w:rPr>
            </w:pPr>
            <w:r w:rsidRPr="00F1137D">
              <w:rPr>
                <w:rFonts w:ascii="Frutiger LT 47 LightCn" w:hAnsi="Frutiger LT 47 LightCn"/>
                <w:sz w:val="20"/>
                <w:szCs w:val="20"/>
              </w:rPr>
              <w:t>• Belastungen und Stress am Arbeitsplatz</w:t>
            </w:r>
          </w:p>
          <w:p w:rsidR="00F1137D" w:rsidRPr="00F1137D" w:rsidRDefault="00F1137D" w:rsidP="00F1137D">
            <w:pPr>
              <w:spacing w:before="40" w:after="40" w:line="280" w:lineRule="atLeast"/>
              <w:rPr>
                <w:rFonts w:ascii="Frutiger LT 47 LightCn" w:hAnsi="Frutiger LT 47 LightCn"/>
                <w:sz w:val="20"/>
                <w:szCs w:val="20"/>
              </w:rPr>
            </w:pPr>
            <w:r w:rsidRPr="00F1137D">
              <w:rPr>
                <w:rFonts w:ascii="Frutiger LT 47 LightCn" w:hAnsi="Frutiger LT 47 LightCn"/>
                <w:sz w:val="20"/>
                <w:szCs w:val="20"/>
              </w:rPr>
              <w:t xml:space="preserve">• Gesundheitsversorgung – ein Menschenrecht </w:t>
            </w:r>
          </w:p>
          <w:p w:rsidR="00F1137D" w:rsidRPr="00F1137D" w:rsidRDefault="00F1137D" w:rsidP="00F1137D">
            <w:pPr>
              <w:spacing w:before="40" w:after="40" w:line="280" w:lineRule="atLeast"/>
              <w:rPr>
                <w:rFonts w:ascii="Frutiger LT 47 LightCn" w:hAnsi="Frutiger LT 47 LightCn"/>
                <w:sz w:val="20"/>
                <w:szCs w:val="20"/>
              </w:rPr>
            </w:pPr>
            <w:r w:rsidRPr="00F1137D">
              <w:rPr>
                <w:rFonts w:ascii="Frutiger LT 47 LightCn" w:hAnsi="Frutiger LT 47 LightCn"/>
                <w:sz w:val="20"/>
                <w:szCs w:val="20"/>
              </w:rPr>
              <w:t xml:space="preserve">Grundlagen der Rehabilitation in der Rentenversicherung </w:t>
            </w:r>
          </w:p>
          <w:p w:rsidR="00F1137D" w:rsidRPr="00F1137D" w:rsidRDefault="00F1137D" w:rsidP="00F1137D">
            <w:pPr>
              <w:spacing w:before="40" w:after="40" w:line="280" w:lineRule="atLeast"/>
              <w:rPr>
                <w:rFonts w:ascii="Frutiger LT 47 LightCn" w:hAnsi="Frutiger LT 47 LightCn"/>
                <w:sz w:val="20"/>
                <w:szCs w:val="20"/>
              </w:rPr>
            </w:pPr>
            <w:r w:rsidRPr="00F1137D">
              <w:rPr>
                <w:rFonts w:ascii="Frutiger LT 47 LightCn" w:hAnsi="Frutiger LT 47 LightCn"/>
                <w:sz w:val="20"/>
                <w:szCs w:val="20"/>
              </w:rPr>
              <w:t xml:space="preserve">• Öffentlicher Gesundheitsdienst – soziales und medizinisches Engagement für </w:t>
            </w:r>
          </w:p>
          <w:p w:rsidR="00D2205D" w:rsidRDefault="00F1137D" w:rsidP="00F1137D">
            <w:pPr>
              <w:spacing w:before="40" w:after="40" w:line="280" w:lineRule="atLeast"/>
              <w:rPr>
                <w:rFonts w:ascii="Frutiger LT 47 LightCn" w:hAnsi="Frutiger LT 47 LightCn"/>
                <w:sz w:val="20"/>
                <w:szCs w:val="20"/>
              </w:rPr>
            </w:pPr>
            <w:r w:rsidRPr="00F1137D">
              <w:rPr>
                <w:rFonts w:ascii="Frutiger LT 47 LightCn" w:hAnsi="Frutiger LT 47 LightCn"/>
                <w:sz w:val="20"/>
                <w:szCs w:val="20"/>
              </w:rPr>
              <w:t>das gesundheitliche Wohl der Bevölkerung</w:t>
            </w:r>
          </w:p>
          <w:p w:rsidR="00D2205D" w:rsidRDefault="00D2205D"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D2205D" w:rsidRPr="00B52E3B" w:rsidRDefault="00D2205D"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tc>
      </w:tr>
      <w:tr w:rsidR="00D2205D" w:rsidRPr="00450341"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F40F5A" w:rsidRPr="00F40F5A" w:rsidRDefault="00D2205D" w:rsidP="00F40F5A">
            <w:pPr>
              <w:spacing w:before="40" w:after="40" w:line="280" w:lineRule="atLeast"/>
              <w:rPr>
                <w:rFonts w:ascii="Frutiger LT 47 LightCn" w:hAnsi="Frutiger LT 47 LightCn"/>
                <w:b/>
                <w:sz w:val="20"/>
                <w:szCs w:val="20"/>
              </w:rPr>
            </w:pPr>
            <w:r w:rsidRPr="00F40F5A">
              <w:rPr>
                <w:rFonts w:ascii="Frutiger LT 47 LightCn" w:hAnsi="Frutiger LT 47 LightCn"/>
                <w:b/>
                <w:sz w:val="20"/>
                <w:szCs w:val="20"/>
              </w:rPr>
              <w:t xml:space="preserve">Literatur: </w:t>
            </w:r>
            <w:r w:rsidR="00F40F5A" w:rsidRPr="00F40F5A">
              <w:rPr>
                <w:rFonts w:ascii="Frutiger LT 47 LightCn" w:hAnsi="Frutiger LT 47 LightCn"/>
                <w:b/>
                <w:sz w:val="20"/>
                <w:szCs w:val="20"/>
              </w:rPr>
              <w:t>• Klemperer, D. (2020): Sozialmedizin – Public Health –</w:t>
            </w:r>
          </w:p>
          <w:p w:rsidR="00F40F5A" w:rsidRPr="00F40F5A" w:rsidRDefault="00F40F5A" w:rsidP="00F40F5A">
            <w:pPr>
              <w:spacing w:before="40" w:after="40" w:line="280" w:lineRule="atLeast"/>
              <w:rPr>
                <w:rFonts w:ascii="Frutiger LT 47 LightCn" w:hAnsi="Frutiger LT 47 LightCn"/>
                <w:b/>
                <w:sz w:val="20"/>
                <w:szCs w:val="20"/>
              </w:rPr>
            </w:pPr>
            <w:r w:rsidRPr="00F40F5A">
              <w:rPr>
                <w:rFonts w:ascii="Frutiger LT 47 LightCn" w:hAnsi="Frutiger LT 47 LightCn"/>
                <w:b/>
                <w:sz w:val="20"/>
                <w:szCs w:val="20"/>
              </w:rPr>
              <w:t xml:space="preserve">Gesundheitswissenschaften: Lehrbuch für Gesundheits– und Sozialberufe: </w:t>
            </w:r>
          </w:p>
          <w:p w:rsidR="00F40F5A" w:rsidRPr="00F40F5A" w:rsidRDefault="00F40F5A" w:rsidP="00F40F5A">
            <w:pPr>
              <w:spacing w:before="40" w:after="40" w:line="280" w:lineRule="atLeast"/>
              <w:rPr>
                <w:rFonts w:ascii="Frutiger LT 47 LightCn" w:hAnsi="Frutiger LT 47 LightCn"/>
                <w:b/>
                <w:sz w:val="20"/>
                <w:szCs w:val="20"/>
              </w:rPr>
            </w:pPr>
            <w:r w:rsidRPr="00F40F5A">
              <w:rPr>
                <w:rFonts w:ascii="Frutiger LT 47 LightCn" w:hAnsi="Frutiger LT 47 LightCn"/>
                <w:b/>
                <w:sz w:val="20"/>
                <w:szCs w:val="20"/>
              </w:rPr>
              <w:t xml:space="preserve">Lehrbuch für Gesundheits- und Sozialberufe (Deutsch) Taschenbuch – 23. </w:t>
            </w:r>
          </w:p>
          <w:p w:rsidR="00F40F5A" w:rsidRPr="00F40F5A" w:rsidRDefault="00F40F5A" w:rsidP="00F40F5A">
            <w:pPr>
              <w:spacing w:before="40" w:after="40" w:line="280" w:lineRule="atLeast"/>
              <w:rPr>
                <w:rFonts w:ascii="Frutiger LT 47 LightCn" w:hAnsi="Frutiger LT 47 LightCn"/>
                <w:b/>
                <w:sz w:val="20"/>
                <w:szCs w:val="20"/>
              </w:rPr>
            </w:pPr>
            <w:r w:rsidRPr="00F40F5A">
              <w:rPr>
                <w:rFonts w:ascii="Frutiger LT 47 LightCn" w:hAnsi="Frutiger LT 47 LightCn"/>
                <w:b/>
                <w:sz w:val="20"/>
                <w:szCs w:val="20"/>
              </w:rPr>
              <w:t>März 2020. Hogrefe AG; 4., überarb. und erweiterte Edition.</w:t>
            </w:r>
          </w:p>
          <w:p w:rsidR="00F40F5A" w:rsidRPr="00F40F5A" w:rsidRDefault="00F40F5A" w:rsidP="00F40F5A">
            <w:pPr>
              <w:spacing w:before="40" w:after="40" w:line="280" w:lineRule="atLeast"/>
              <w:rPr>
                <w:rFonts w:ascii="Frutiger LT 47 LightCn" w:hAnsi="Frutiger LT 47 LightCn"/>
                <w:b/>
                <w:sz w:val="20"/>
                <w:szCs w:val="20"/>
              </w:rPr>
            </w:pPr>
            <w:r w:rsidRPr="00F40F5A">
              <w:rPr>
                <w:rFonts w:ascii="Frutiger LT 47 LightCn" w:hAnsi="Frutiger LT 47 LightCn"/>
                <w:b/>
                <w:sz w:val="20"/>
                <w:szCs w:val="20"/>
              </w:rPr>
              <w:t xml:space="preserve">• Lüngen, M.; Büscher, G. (2015): Gesundheitsökonomie (Health Care - und </w:t>
            </w:r>
          </w:p>
          <w:p w:rsidR="00F40F5A" w:rsidRPr="00F40F5A" w:rsidRDefault="00F40F5A" w:rsidP="00F40F5A">
            <w:pPr>
              <w:spacing w:before="40" w:after="40" w:line="280" w:lineRule="atLeast"/>
              <w:rPr>
                <w:rFonts w:ascii="Frutiger LT 47 LightCn" w:hAnsi="Frutiger LT 47 LightCn"/>
                <w:b/>
                <w:sz w:val="20"/>
                <w:szCs w:val="20"/>
              </w:rPr>
            </w:pPr>
            <w:r w:rsidRPr="00F40F5A">
              <w:rPr>
                <w:rFonts w:ascii="Frutiger LT 47 LightCn" w:hAnsi="Frutiger LT 47 LightCn"/>
                <w:b/>
                <w:sz w:val="20"/>
                <w:szCs w:val="20"/>
              </w:rPr>
              <w:t xml:space="preserve">Krankenhausmanagement). W. Kohlhammer GmbH. </w:t>
            </w:r>
          </w:p>
          <w:p w:rsidR="00F40F5A" w:rsidRPr="00F40F5A" w:rsidRDefault="00F40F5A" w:rsidP="00F40F5A">
            <w:pPr>
              <w:spacing w:before="40" w:after="40" w:line="280" w:lineRule="atLeast"/>
              <w:rPr>
                <w:rFonts w:ascii="Frutiger LT 47 LightCn" w:hAnsi="Frutiger LT 47 LightCn"/>
                <w:b/>
                <w:sz w:val="20"/>
                <w:szCs w:val="20"/>
              </w:rPr>
            </w:pPr>
            <w:r w:rsidRPr="00F40F5A">
              <w:rPr>
                <w:rFonts w:ascii="Frutiger LT 47 LightCn" w:hAnsi="Frutiger LT 47 LightCn"/>
                <w:b/>
                <w:sz w:val="20"/>
                <w:szCs w:val="20"/>
              </w:rPr>
              <w:t xml:space="preserve">• Niehoff, J.; Braun, B.; Welti, F. (2010): Sozialmedizin und Public Health: Ein </w:t>
            </w:r>
          </w:p>
          <w:p w:rsidR="00F40F5A" w:rsidRPr="00F40F5A" w:rsidRDefault="00F40F5A" w:rsidP="00F40F5A">
            <w:pPr>
              <w:spacing w:before="40" w:after="40" w:line="280" w:lineRule="atLeast"/>
              <w:rPr>
                <w:rFonts w:ascii="Frutiger LT 47 LightCn" w:hAnsi="Frutiger LT 47 LightCn"/>
                <w:b/>
                <w:sz w:val="20"/>
                <w:szCs w:val="20"/>
              </w:rPr>
            </w:pPr>
            <w:r w:rsidRPr="00F40F5A">
              <w:rPr>
                <w:rFonts w:ascii="Frutiger LT 47 LightCn" w:hAnsi="Frutiger LT 47 LightCn"/>
                <w:b/>
                <w:sz w:val="20"/>
                <w:szCs w:val="20"/>
              </w:rPr>
              <w:t xml:space="preserve">Wörterbuch zu den Grundlagen der Gesundheitssicherung, der </w:t>
            </w:r>
          </w:p>
          <w:p w:rsidR="00F40F5A" w:rsidRPr="00F40F5A" w:rsidRDefault="00F40F5A" w:rsidP="00F40F5A">
            <w:pPr>
              <w:spacing w:before="40" w:after="40" w:line="280" w:lineRule="atLeast"/>
              <w:rPr>
                <w:rFonts w:ascii="Frutiger LT 47 LightCn" w:hAnsi="Frutiger LT 47 LightCn"/>
                <w:b/>
                <w:sz w:val="20"/>
                <w:szCs w:val="20"/>
              </w:rPr>
            </w:pPr>
            <w:r w:rsidRPr="00F40F5A">
              <w:rPr>
                <w:rFonts w:ascii="Frutiger LT 47 LightCn" w:hAnsi="Frutiger LT 47 LightCn"/>
                <w:b/>
                <w:sz w:val="20"/>
                <w:szCs w:val="20"/>
              </w:rPr>
              <w:t xml:space="preserve">Gesundheitsversorgung, des Gesundheitsmanagements, der Steuerung und </w:t>
            </w:r>
          </w:p>
          <w:p w:rsidR="00F40F5A" w:rsidRPr="00F40F5A" w:rsidRDefault="00F40F5A" w:rsidP="00F40F5A">
            <w:pPr>
              <w:spacing w:before="40" w:after="40" w:line="280" w:lineRule="atLeast"/>
              <w:rPr>
                <w:rFonts w:ascii="Frutiger LT 47 LightCn" w:hAnsi="Frutiger LT 47 LightCn"/>
                <w:b/>
                <w:sz w:val="20"/>
                <w:szCs w:val="20"/>
                <w:lang w:val="en-US"/>
              </w:rPr>
            </w:pPr>
            <w:r w:rsidRPr="00F40F5A">
              <w:rPr>
                <w:rFonts w:ascii="Frutiger LT 47 LightCn" w:hAnsi="Frutiger LT 47 LightCn"/>
                <w:b/>
                <w:sz w:val="20"/>
                <w:szCs w:val="20"/>
              </w:rPr>
              <w:t xml:space="preserve">der Regulation im Gesundheitswesen (Deutsch) Taschenbuch – 19. </w:t>
            </w:r>
            <w:r w:rsidRPr="00F40F5A">
              <w:rPr>
                <w:rFonts w:ascii="Frutiger LT 47 LightCn" w:hAnsi="Frutiger LT 47 LightCn"/>
                <w:b/>
                <w:sz w:val="20"/>
                <w:szCs w:val="20"/>
                <w:lang w:val="en-US"/>
              </w:rPr>
              <w:t xml:space="preserve">Mai 2010. </w:t>
            </w:r>
          </w:p>
          <w:p w:rsidR="00D2205D" w:rsidRDefault="00F40F5A" w:rsidP="00F40F5A">
            <w:pPr>
              <w:spacing w:before="40" w:after="40" w:line="280" w:lineRule="atLeast"/>
              <w:rPr>
                <w:rFonts w:ascii="Frutiger LT 47 LightCn" w:hAnsi="Frutiger LT 47 LightCn"/>
                <w:b/>
                <w:sz w:val="20"/>
                <w:szCs w:val="20"/>
                <w:lang w:val="en-US"/>
              </w:rPr>
            </w:pPr>
            <w:r w:rsidRPr="00F40F5A">
              <w:rPr>
                <w:rFonts w:ascii="Frutiger LT 47 LightCn" w:hAnsi="Frutiger LT 47 LightCn"/>
                <w:b/>
                <w:sz w:val="20"/>
                <w:szCs w:val="20"/>
                <w:lang w:val="en-US"/>
              </w:rPr>
              <w:t>Nomos; 2. Edition</w:t>
            </w:r>
          </w:p>
          <w:p w:rsidR="00F40F5A" w:rsidRPr="00CB73D2" w:rsidRDefault="00F40F5A" w:rsidP="00D2205D">
            <w:pPr>
              <w:spacing w:before="40" w:after="40" w:line="280" w:lineRule="atLeast"/>
              <w:rPr>
                <w:rFonts w:ascii="Frutiger LT 47 LightCn" w:hAnsi="Frutiger LT 47 LightCn"/>
                <w:b/>
                <w:sz w:val="20"/>
                <w:szCs w:val="20"/>
                <w:lang w:val="en-US"/>
              </w:rPr>
            </w:pPr>
          </w:p>
          <w:p w:rsidR="00D2205D" w:rsidRDefault="00D2205D" w:rsidP="00D2205D">
            <w:pPr>
              <w:spacing w:before="40" w:after="40" w:line="280" w:lineRule="atLeast"/>
              <w:rPr>
                <w:rFonts w:ascii="Frutiger LT 47 LightCn" w:hAnsi="Frutiger LT 47 LightCn"/>
                <w:sz w:val="20"/>
                <w:szCs w:val="20"/>
                <w:lang w:val="en-GB"/>
              </w:rPr>
            </w:pPr>
            <w:r>
              <w:rPr>
                <w:rFonts w:ascii="Frutiger LT 47 LightCn" w:hAnsi="Frutiger LT 47 LightCn"/>
                <w:sz w:val="20"/>
                <w:szCs w:val="20"/>
                <w:lang w:val="en-GB"/>
              </w:rPr>
              <w:t>--</w:t>
            </w:r>
          </w:p>
          <w:p w:rsidR="00D2205D" w:rsidRDefault="00D2205D" w:rsidP="00D2205D">
            <w:pPr>
              <w:spacing w:before="40" w:after="40" w:line="280" w:lineRule="atLeast"/>
              <w:rPr>
                <w:rFonts w:ascii="Frutiger LT 47 LightCn" w:hAnsi="Frutiger LT 47 LightCn"/>
                <w:sz w:val="20"/>
                <w:szCs w:val="20"/>
                <w:lang w:val="en-GB"/>
              </w:rPr>
            </w:pPr>
            <w:r>
              <w:rPr>
                <w:rFonts w:ascii="Frutiger LT 47 LightCn" w:hAnsi="Frutiger LT 47 LightCn"/>
                <w:sz w:val="20"/>
                <w:szCs w:val="20"/>
                <w:lang w:val="en-GB"/>
              </w:rPr>
              <w:t>-</w:t>
            </w:r>
          </w:p>
          <w:p w:rsidR="00D2205D" w:rsidRDefault="00D2205D" w:rsidP="00D2205D">
            <w:pPr>
              <w:spacing w:before="40" w:after="40" w:line="280" w:lineRule="atLeast"/>
              <w:rPr>
                <w:rFonts w:ascii="Frutiger LT 47 LightCn" w:hAnsi="Frutiger LT 47 LightCn"/>
                <w:sz w:val="20"/>
                <w:szCs w:val="20"/>
                <w:lang w:val="en-GB"/>
              </w:rPr>
            </w:pPr>
            <w:r>
              <w:rPr>
                <w:rFonts w:ascii="Frutiger LT 47 LightCn" w:hAnsi="Frutiger LT 47 LightCn"/>
                <w:sz w:val="20"/>
                <w:szCs w:val="20"/>
                <w:lang w:val="en-GB"/>
              </w:rPr>
              <w:t>-</w:t>
            </w:r>
          </w:p>
          <w:p w:rsidR="00D2205D" w:rsidRPr="00450341" w:rsidRDefault="00D2205D" w:rsidP="00D2205D">
            <w:pPr>
              <w:spacing w:before="40" w:after="40" w:line="280" w:lineRule="atLeast"/>
              <w:rPr>
                <w:rFonts w:ascii="Frutiger LT 47 LightCn" w:hAnsi="Frutiger LT 47 LightCn"/>
                <w:sz w:val="20"/>
                <w:szCs w:val="20"/>
                <w:lang w:val="en-GB"/>
              </w:rPr>
            </w:pPr>
          </w:p>
        </w:tc>
      </w:tr>
      <w:tr w:rsidR="00D2205D" w:rsidRPr="008C6BC1"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2205D" w:rsidRPr="008C6BC1" w:rsidRDefault="00D2205D"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 xml:space="preserve">Seminar </w:t>
            </w:r>
            <w:r w:rsidRPr="000142AD">
              <w:rPr>
                <w:rFonts w:ascii="Frutiger LT 47 LightCn" w:hAnsi="Frutiger LT 47 LightCn"/>
                <w:color w:val="FF0000"/>
                <w:sz w:val="20"/>
                <w:szCs w:val="20"/>
              </w:rPr>
              <w:t>(wenn durchgeführt)</w:t>
            </w:r>
          </w:p>
        </w:tc>
      </w:tr>
      <w:tr w:rsidR="00D2205D" w:rsidRPr="00B52E3B"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D2205D" w:rsidRDefault="00D2205D" w:rsidP="00D2205D">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Inhalte:</w:t>
            </w:r>
          </w:p>
          <w:p w:rsidR="00D2205D" w:rsidRDefault="00D2205D"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D2205D" w:rsidRDefault="00D2205D"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D2205D" w:rsidRDefault="00D2205D"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D2205D" w:rsidRPr="00B52E3B" w:rsidRDefault="00D2205D" w:rsidP="00D2205D">
            <w:pPr>
              <w:spacing w:before="40" w:after="40" w:line="280" w:lineRule="atLeast"/>
              <w:rPr>
                <w:rFonts w:ascii="Frutiger LT 47 LightCn" w:hAnsi="Frutiger LT 47 LightCn"/>
                <w:b/>
                <w:sz w:val="20"/>
                <w:szCs w:val="20"/>
              </w:rPr>
            </w:pPr>
            <w:r>
              <w:rPr>
                <w:rFonts w:ascii="Frutiger LT 47 LightCn" w:hAnsi="Frutiger LT 47 LightCn"/>
                <w:sz w:val="20"/>
                <w:szCs w:val="20"/>
              </w:rPr>
              <w:t>-</w:t>
            </w:r>
            <w:r w:rsidRPr="00B52E3B">
              <w:rPr>
                <w:rFonts w:ascii="Frutiger LT 47 LightCn" w:hAnsi="Frutiger LT 47 LightCn"/>
                <w:sz w:val="20"/>
                <w:szCs w:val="20"/>
              </w:rPr>
              <w:t xml:space="preserve"> </w:t>
            </w:r>
          </w:p>
        </w:tc>
      </w:tr>
      <w:tr w:rsidR="00D2205D" w:rsidRPr="00450341"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D2205D" w:rsidRDefault="00D2205D" w:rsidP="00D2205D">
            <w:pPr>
              <w:spacing w:before="40" w:after="40" w:line="280" w:lineRule="atLeast"/>
              <w:rPr>
                <w:rFonts w:ascii="Frutiger LT 47 LightCn" w:hAnsi="Frutiger LT 47 LightCn"/>
                <w:b/>
                <w:sz w:val="20"/>
                <w:szCs w:val="20"/>
                <w:lang w:val="en-GB"/>
              </w:rPr>
            </w:pPr>
            <w:r w:rsidRPr="00450341">
              <w:rPr>
                <w:rFonts w:ascii="Frutiger LT 47 LightCn" w:hAnsi="Frutiger LT 47 LightCn"/>
                <w:b/>
                <w:sz w:val="20"/>
                <w:szCs w:val="20"/>
                <w:lang w:val="en-GB"/>
              </w:rPr>
              <w:t>Literatur:</w:t>
            </w:r>
          </w:p>
          <w:p w:rsidR="00D2205D" w:rsidRPr="00B52E3B" w:rsidRDefault="00D2205D" w:rsidP="00D2205D">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D2205D" w:rsidRPr="00B52E3B" w:rsidRDefault="00D2205D" w:rsidP="00D2205D">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D2205D" w:rsidRPr="00B52E3B" w:rsidRDefault="00D2205D" w:rsidP="00D2205D">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D2205D" w:rsidRPr="00450341" w:rsidRDefault="00D2205D" w:rsidP="00D2205D">
            <w:pPr>
              <w:spacing w:before="40" w:after="40" w:line="280" w:lineRule="atLeast"/>
              <w:rPr>
                <w:rFonts w:ascii="Frutiger LT 47 LightCn" w:hAnsi="Frutiger LT 47 LightCn"/>
                <w:sz w:val="20"/>
                <w:szCs w:val="20"/>
                <w:lang w:val="en-GB"/>
              </w:rPr>
            </w:pPr>
          </w:p>
        </w:tc>
      </w:tr>
      <w:tr w:rsidR="00D2205D" w:rsidRPr="00450341"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2205D" w:rsidRPr="00450341" w:rsidRDefault="00D2205D" w:rsidP="00D2205D">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lastRenderedPageBreak/>
              <w:t xml:space="preserve">Praktikum/Übung </w:t>
            </w:r>
            <w:r w:rsidRPr="000142AD">
              <w:rPr>
                <w:rFonts w:ascii="Frutiger LT 47 LightCn" w:hAnsi="Frutiger LT 47 LightCn"/>
                <w:color w:val="FF0000"/>
                <w:sz w:val="20"/>
                <w:szCs w:val="20"/>
              </w:rPr>
              <w:t>(wenn durchgeführt)</w:t>
            </w:r>
          </w:p>
        </w:tc>
      </w:tr>
      <w:tr w:rsidR="00D2205D"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D2205D" w:rsidRDefault="00D2205D" w:rsidP="00D2205D">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t>Inhalte</w:t>
            </w:r>
          </w:p>
        </w:tc>
      </w:tr>
      <w:tr w:rsidR="00D2205D"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D2205D" w:rsidRPr="00B52E3B" w:rsidRDefault="00D2205D" w:rsidP="00D2205D">
            <w:pPr>
              <w:spacing w:before="40" w:after="40" w:line="280" w:lineRule="atLeast"/>
              <w:rPr>
                <w:rFonts w:ascii="Frutiger LT 47 LightCn" w:hAnsi="Frutiger LT 47 LightCn"/>
                <w:sz w:val="20"/>
                <w:szCs w:val="20"/>
                <w:lang w:val="en-GB"/>
              </w:rPr>
            </w:pPr>
          </w:p>
          <w:p w:rsidR="00D2205D" w:rsidRPr="00B52E3B" w:rsidRDefault="00D2205D" w:rsidP="00D2205D">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D2205D" w:rsidRPr="00B52E3B" w:rsidRDefault="00D2205D" w:rsidP="00D2205D">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D2205D" w:rsidRDefault="00D2205D" w:rsidP="00D2205D">
            <w:pPr>
              <w:spacing w:before="40" w:after="40" w:line="280" w:lineRule="atLeast"/>
              <w:rPr>
                <w:rFonts w:ascii="Frutiger LT 47 LightCn" w:hAnsi="Frutiger LT 47 LightCn"/>
                <w:b/>
                <w:sz w:val="20"/>
                <w:szCs w:val="20"/>
                <w:lang w:val="en-GB"/>
              </w:rPr>
            </w:pPr>
            <w:r w:rsidRPr="00B52E3B">
              <w:rPr>
                <w:rFonts w:ascii="Frutiger LT 47 LightCn" w:hAnsi="Frutiger LT 47 LightCn"/>
                <w:sz w:val="20"/>
                <w:szCs w:val="20"/>
                <w:lang w:val="en-GB"/>
              </w:rPr>
              <w:t>-</w:t>
            </w:r>
          </w:p>
        </w:tc>
      </w:tr>
    </w:tbl>
    <w:p w:rsidR="00D2205D" w:rsidRDefault="00D2205D" w:rsidP="005A1E8D">
      <w:pPr>
        <w:spacing w:before="40" w:after="40" w:line="280" w:lineRule="atLeast"/>
        <w:rPr>
          <w:rFonts w:ascii="Frutiger LT 47 LightCn" w:hAnsi="Frutiger LT 47 LightCn"/>
          <w:sz w:val="20"/>
          <w:szCs w:val="20"/>
        </w:rPr>
      </w:pPr>
    </w:p>
    <w:p w:rsidR="00B57BA1" w:rsidRDefault="00B57BA1" w:rsidP="005A1E8D">
      <w:pPr>
        <w:spacing w:before="40" w:after="40" w:line="280" w:lineRule="atLeast"/>
        <w:rPr>
          <w:rFonts w:ascii="Frutiger LT 47 LightCn" w:hAnsi="Frutiger LT 47 LightCn"/>
          <w:sz w:val="20"/>
          <w:szCs w:val="20"/>
        </w:rPr>
      </w:pPr>
    </w:p>
    <w:p w:rsidR="00B57BA1" w:rsidRDefault="00B57BA1" w:rsidP="005A1E8D">
      <w:pPr>
        <w:spacing w:before="40" w:after="40" w:line="280" w:lineRule="atLeast"/>
        <w:rPr>
          <w:rFonts w:ascii="Frutiger LT 47 LightCn" w:hAnsi="Frutiger LT 47 LightCn"/>
          <w:sz w:val="20"/>
          <w:szCs w:val="20"/>
        </w:rPr>
      </w:pPr>
    </w:p>
    <w:p w:rsidR="006413DC" w:rsidRDefault="006413DC" w:rsidP="005A1E8D">
      <w:pPr>
        <w:spacing w:before="40" w:after="40" w:line="280" w:lineRule="atLeast"/>
        <w:rPr>
          <w:rFonts w:ascii="Frutiger LT 47 LightCn" w:hAnsi="Frutiger LT 47 LightCn"/>
          <w:sz w:val="20"/>
          <w:szCs w:val="20"/>
        </w:rPr>
      </w:pPr>
    </w:p>
    <w:tbl>
      <w:tblPr>
        <w:tblW w:w="9450" w:type="dxa"/>
        <w:tblInd w:w="-25" w:type="dxa"/>
        <w:tblLayout w:type="fixed"/>
        <w:tblCellMar>
          <w:left w:w="69" w:type="dxa"/>
          <w:right w:w="69" w:type="dxa"/>
        </w:tblCellMar>
        <w:tblLook w:val="0000" w:firstRow="0" w:lastRow="0" w:firstColumn="0" w:lastColumn="0" w:noHBand="0" w:noVBand="0"/>
      </w:tblPr>
      <w:tblGrid>
        <w:gridCol w:w="4234"/>
        <w:gridCol w:w="3231"/>
        <w:gridCol w:w="1985"/>
      </w:tblGrid>
      <w:tr w:rsidR="006413DC" w:rsidRPr="00163DFD" w:rsidTr="00D2205D">
        <w:tc>
          <w:tcPr>
            <w:tcW w:w="7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13DC" w:rsidRDefault="00D13882" w:rsidP="00D2205D">
            <w:pPr>
              <w:pStyle w:val="berschrift11"/>
              <w:spacing w:before="40" w:after="40" w:line="280" w:lineRule="atLeast"/>
              <w:rPr>
                <w:rFonts w:ascii="Frutiger LT 47 LightCn" w:hAnsi="Frutiger LT 47 LightCn"/>
                <w:b/>
                <w:sz w:val="20"/>
                <w:szCs w:val="20"/>
              </w:rPr>
            </w:pPr>
            <w:r>
              <w:rPr>
                <w:rFonts w:cs="Arial"/>
                <w:b/>
              </w:rPr>
              <w:t>A.</w:t>
            </w:r>
            <w:r w:rsidR="00AB601B">
              <w:rPr>
                <w:rFonts w:cs="Arial"/>
                <w:b/>
              </w:rPr>
              <w:t xml:space="preserve"> </w:t>
            </w:r>
            <w:r w:rsidR="006413DC">
              <w:rPr>
                <w:rFonts w:cs="Arial"/>
                <w:b/>
              </w:rPr>
              <w:t>Ernährungsepidemio</w:t>
            </w:r>
            <w:r w:rsidR="006413DC" w:rsidRPr="00D43C97">
              <w:rPr>
                <w:rFonts w:cs="Arial"/>
                <w:b/>
              </w:rPr>
              <w:t>logie und Statistik</w:t>
            </w:r>
            <w:r w:rsidR="006413DC" w:rsidRPr="00957347">
              <w:rPr>
                <w:rFonts w:ascii="Frutiger LT 47 LightCn" w:hAnsi="Frutiger LT 47 LightCn"/>
                <w:b/>
                <w:sz w:val="20"/>
                <w:szCs w:val="20"/>
              </w:rPr>
              <w:t xml:space="preserve"> </w:t>
            </w:r>
          </w:p>
          <w:p w:rsidR="00D13882" w:rsidRPr="00957347" w:rsidRDefault="00D13882" w:rsidP="00D2205D">
            <w:pPr>
              <w:pStyle w:val="berschrift11"/>
              <w:spacing w:before="40" w:after="40" w:line="280" w:lineRule="atLeast"/>
              <w:rPr>
                <w:rFonts w:ascii="Frutiger LT 47 LightCn" w:hAnsi="Frutiger LT 47 LightCn"/>
                <w:b/>
                <w:sz w:val="20"/>
                <w:szCs w:val="20"/>
              </w:rPr>
            </w:pPr>
            <w:r>
              <w:rPr>
                <w:rFonts w:ascii="Frutiger LT 47 LightCn" w:hAnsi="Frutiger LT 47 LightCn"/>
                <w:b/>
                <w:sz w:val="20"/>
                <w:szCs w:val="20"/>
              </w:rPr>
              <w:t>B.</w:t>
            </w:r>
            <w:r>
              <w:t xml:space="preserve"> </w:t>
            </w:r>
            <w:r w:rsidRPr="00D13882">
              <w:rPr>
                <w:rFonts w:ascii="Frutiger LT 47 LightCn" w:hAnsi="Frutiger LT 47 LightCn"/>
                <w:b/>
                <w:sz w:val="20"/>
                <w:szCs w:val="20"/>
              </w:rPr>
              <w:t>Arbe</w:t>
            </w:r>
            <w:r w:rsidR="00BC209A">
              <w:rPr>
                <w:rFonts w:ascii="Frutiger LT 47 LightCn" w:hAnsi="Frutiger LT 47 LightCn"/>
                <w:b/>
                <w:sz w:val="20"/>
                <w:szCs w:val="20"/>
              </w:rPr>
              <w:t>itsmedizin und Klinische Umwelt</w:t>
            </w:r>
            <w:r w:rsidRPr="00D13882">
              <w:rPr>
                <w:rFonts w:ascii="Frutiger LT 47 LightCn" w:hAnsi="Frutiger LT 47 LightCn"/>
                <w:b/>
                <w:sz w:val="20"/>
                <w:szCs w:val="20"/>
              </w:rPr>
              <w:t>medizin</w:t>
            </w:r>
          </w:p>
        </w:tc>
        <w:tc>
          <w:tcPr>
            <w:tcW w:w="1985" w:type="dxa"/>
            <w:tcBorders>
              <w:top w:val="single" w:sz="4" w:space="0" w:color="auto"/>
              <w:left w:val="single" w:sz="4" w:space="0" w:color="auto"/>
              <w:bottom w:val="nil"/>
              <w:right w:val="single" w:sz="4" w:space="0" w:color="auto"/>
            </w:tcBorders>
            <w:shd w:val="clear" w:color="auto" w:fill="D9D9D9" w:themeFill="background1" w:themeFillShade="D9"/>
          </w:tcPr>
          <w:p w:rsidR="006413DC" w:rsidRDefault="006413DC"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Nummer:</w:t>
            </w:r>
          </w:p>
          <w:p w:rsidR="006413DC" w:rsidRPr="001E1D13" w:rsidRDefault="00FC1671"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 xml:space="preserve">LP </w:t>
            </w:r>
            <w:r w:rsidR="00D13882">
              <w:rPr>
                <w:rFonts w:ascii="Frutiger LT 47 LightCn" w:hAnsi="Frutiger LT 47 LightCn"/>
                <w:b/>
                <w:sz w:val="20"/>
                <w:szCs w:val="20"/>
              </w:rPr>
              <w:t>6</w:t>
            </w:r>
          </w:p>
        </w:tc>
      </w:tr>
      <w:tr w:rsidR="006413DC"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413DC" w:rsidRPr="008C6BC1" w:rsidRDefault="006413DC" w:rsidP="00D2205D">
            <w:pPr>
              <w:spacing w:before="40" w:after="40" w:line="280" w:lineRule="atLeast"/>
              <w:rPr>
                <w:rFonts w:ascii="Frutiger LT 47 LightCn" w:hAnsi="Frutiger LT 47 LightCn"/>
                <w:sz w:val="20"/>
                <w:szCs w:val="20"/>
              </w:rPr>
            </w:pPr>
            <w:r>
              <w:rPr>
                <w:rFonts w:ascii="Frutiger LT 47 LightCn" w:hAnsi="Frutiger LT 47 LightCn"/>
                <w:b/>
                <w:sz w:val="20"/>
                <w:szCs w:val="20"/>
              </w:rPr>
              <w:t>Semesterlage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413DC" w:rsidRPr="00D2065D" w:rsidRDefault="006413DC"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1. </w:t>
            </w:r>
            <w:r w:rsidRPr="00D2065D">
              <w:rPr>
                <w:rFonts w:ascii="Frutiger LT 47 LightCn" w:hAnsi="Frutiger LT 47 LightCn"/>
                <w:sz w:val="20"/>
                <w:szCs w:val="20"/>
              </w:rPr>
              <w:t>Semester</w:t>
            </w:r>
          </w:p>
        </w:tc>
      </w:tr>
      <w:tr w:rsidR="006413DC"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413DC" w:rsidRPr="008C6BC1" w:rsidRDefault="006413DC" w:rsidP="00D2205D">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Angebotsturnus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413DC" w:rsidRPr="008C6BC1" w:rsidRDefault="006413DC"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1 x /Jahr</w:t>
            </w:r>
          </w:p>
        </w:tc>
      </w:tr>
      <w:tr w:rsidR="006413DC"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413DC" w:rsidRPr="008C6BC1" w:rsidRDefault="006413DC"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Dauer</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AB601B" w:rsidRPr="008C6BC1" w:rsidRDefault="00FC1671"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180 h</w:t>
            </w:r>
          </w:p>
        </w:tc>
      </w:tr>
      <w:tr w:rsidR="006413DC"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413DC" w:rsidRPr="008C6BC1" w:rsidRDefault="006413DC" w:rsidP="00D2205D">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Verantwortlich</w:t>
            </w:r>
            <w:r>
              <w:rPr>
                <w:rFonts w:ascii="Frutiger LT 47 LightCn" w:hAnsi="Frutiger LT 47 LightCn"/>
                <w:b/>
                <w:sz w:val="20"/>
                <w:szCs w:val="20"/>
              </w:rPr>
              <w:t>e/r/</w:t>
            </w:r>
            <w:r w:rsidRPr="008C6BC1">
              <w:rPr>
                <w:rFonts w:ascii="Frutiger LT 47 LightCn" w:hAnsi="Frutiger LT 47 LightCn"/>
                <w:b/>
                <w:sz w:val="20"/>
                <w:szCs w:val="20"/>
              </w:rPr>
              <w:t>Ansprechpartner/in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413DC" w:rsidRPr="008C6BC1" w:rsidRDefault="006413DC"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Professor Lammert</w:t>
            </w:r>
            <w:r w:rsidR="00AB601B">
              <w:rPr>
                <w:rFonts w:ascii="Frutiger LT 47 LightCn" w:hAnsi="Frutiger LT 47 LightCn"/>
                <w:sz w:val="20"/>
                <w:szCs w:val="20"/>
              </w:rPr>
              <w:t>, Prof. Andreas Hahn</w:t>
            </w:r>
          </w:p>
        </w:tc>
      </w:tr>
      <w:tr w:rsidR="006413DC"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413DC" w:rsidRPr="008C6BC1" w:rsidRDefault="006413DC" w:rsidP="00D2205D">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Dozent</w:t>
            </w:r>
            <w:r>
              <w:rPr>
                <w:rFonts w:ascii="Frutiger LT 47 LightCn" w:hAnsi="Frutiger LT 47 LightCn"/>
                <w:b/>
                <w:sz w:val="20"/>
                <w:szCs w:val="20"/>
              </w:rPr>
              <w:t>/innen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413DC" w:rsidRPr="00FD4AD4" w:rsidRDefault="006413DC" w:rsidP="00D2205D">
            <w:pPr>
              <w:autoSpaceDE w:val="0"/>
              <w:autoSpaceDN w:val="0"/>
              <w:adjustRightInd w:val="0"/>
              <w:spacing w:before="40" w:after="40" w:line="280" w:lineRule="atLeast"/>
              <w:rPr>
                <w:rFonts w:ascii="Frutiger LT 47 LightCn" w:hAnsi="Frutiger LT 47 LightCn"/>
                <w:iCs/>
                <w:sz w:val="20"/>
                <w:szCs w:val="20"/>
              </w:rPr>
            </w:pPr>
            <w:r>
              <w:rPr>
                <w:rFonts w:ascii="Frutiger LT 47 LightCn" w:hAnsi="Frutiger LT 47 LightCn"/>
                <w:iCs/>
                <w:sz w:val="20"/>
                <w:szCs w:val="20"/>
              </w:rPr>
              <w:t>Name, Name</w:t>
            </w:r>
          </w:p>
        </w:tc>
      </w:tr>
      <w:tr w:rsidR="006413DC"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413DC" w:rsidRPr="008C6BC1" w:rsidRDefault="006413DC" w:rsidP="00D2205D">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 xml:space="preserve">Art der Lehrveranstaltung / </w:t>
            </w:r>
            <w:r>
              <w:rPr>
                <w:rFonts w:ascii="Frutiger LT 47 LightCn" w:hAnsi="Frutiger LT 47 LightCn"/>
                <w:b/>
                <w:sz w:val="20"/>
                <w:szCs w:val="20"/>
              </w:rPr>
              <w:t xml:space="preserve">Lehrstunden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413DC" w:rsidRPr="00F244F2" w:rsidRDefault="00137AD6" w:rsidP="00D2205D">
            <w:pPr>
              <w:spacing w:before="40" w:after="40" w:line="280" w:lineRule="atLeast"/>
              <w:rPr>
                <w:rFonts w:ascii="Frutiger LT 47 LightCn" w:hAnsi="Frutiger LT 47 LightCn"/>
                <w:i/>
                <w:sz w:val="20"/>
                <w:szCs w:val="20"/>
              </w:rPr>
            </w:pPr>
            <w:r>
              <w:rPr>
                <w:rFonts w:ascii="Frutiger LT 47 LightCn" w:hAnsi="Frutiger LT 47 LightCn"/>
                <w:sz w:val="20"/>
                <w:szCs w:val="20"/>
              </w:rPr>
              <w:t xml:space="preserve">V x </w:t>
            </w:r>
            <w:r w:rsidR="006413DC">
              <w:rPr>
                <w:rFonts w:ascii="Frutiger LT 47 LightCn" w:hAnsi="Frutiger LT 47 LightCn"/>
                <w:sz w:val="20"/>
                <w:szCs w:val="20"/>
              </w:rPr>
              <w:t>S</w:t>
            </w:r>
            <w:r w:rsidR="006413DC" w:rsidRPr="00B52E3B">
              <w:rPr>
                <w:rFonts w:ascii="Frutiger LT 47 LightCn" w:hAnsi="Frutiger LT 47 LightCn"/>
                <w:sz w:val="20"/>
                <w:szCs w:val="20"/>
              </w:rPr>
              <w:t>tunden</w:t>
            </w:r>
            <w:r w:rsidR="006413DC">
              <w:rPr>
                <w:rFonts w:ascii="Frutiger LT 47 LightCn" w:hAnsi="Frutiger LT 47 LightCn"/>
                <w:sz w:val="20"/>
                <w:szCs w:val="20"/>
              </w:rPr>
              <w:t xml:space="preserve"> </w:t>
            </w:r>
          </w:p>
          <w:p w:rsidR="006413DC" w:rsidRDefault="00137AD6"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S x</w:t>
            </w:r>
            <w:r w:rsidR="006413DC">
              <w:rPr>
                <w:rFonts w:ascii="Frutiger LT 47 LightCn" w:hAnsi="Frutiger LT 47 LightCn"/>
                <w:sz w:val="20"/>
                <w:szCs w:val="20"/>
              </w:rPr>
              <w:t xml:space="preserve"> Stunden </w:t>
            </w:r>
          </w:p>
          <w:p w:rsidR="00FC1671" w:rsidRPr="008C6BC1" w:rsidRDefault="00137AD6"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P </w:t>
            </w:r>
            <w:r w:rsidR="006413DC">
              <w:rPr>
                <w:rFonts w:ascii="Frutiger LT 47 LightCn" w:hAnsi="Frutiger LT 47 LightCn"/>
                <w:sz w:val="20"/>
                <w:szCs w:val="20"/>
              </w:rPr>
              <w:t xml:space="preserve">x Stunden </w:t>
            </w:r>
          </w:p>
        </w:tc>
      </w:tr>
      <w:tr w:rsidR="006413DC"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413DC" w:rsidRPr="008C6BC1" w:rsidRDefault="006413DC" w:rsidP="00D2205D">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Leistungspunkte</w:t>
            </w:r>
            <w:r w:rsidRPr="008C6BC1">
              <w:rPr>
                <w:rFonts w:ascii="Frutiger LT 47 LightCn" w:hAnsi="Frutiger LT 47 LightCn" w:cs="Times New Roman"/>
                <w:b/>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413DC" w:rsidRPr="008C6BC1" w:rsidRDefault="00AB601B" w:rsidP="00D2205D">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6</w:t>
            </w:r>
            <w:r w:rsidR="006413DC" w:rsidRPr="001D3D40">
              <w:rPr>
                <w:rFonts w:ascii="Frutiger LT 47 LightCn" w:hAnsi="Frutiger LT 47 LightCn"/>
                <w:sz w:val="20"/>
                <w:szCs w:val="20"/>
              </w:rPr>
              <w:t>LP</w:t>
            </w:r>
          </w:p>
        </w:tc>
      </w:tr>
      <w:tr w:rsidR="006413DC"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413DC" w:rsidRPr="008C6BC1" w:rsidRDefault="006413DC" w:rsidP="00D2205D">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Präsenzstudium / Selbststudium (in Lehrstunden)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37AD6" w:rsidRDefault="00137AD6" w:rsidP="00137AD6">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80 Stunden Präsenzstudium Vorlesung +Übung</w:t>
            </w:r>
          </w:p>
          <w:p w:rsidR="006413DC" w:rsidRPr="008C6BC1" w:rsidRDefault="00137AD6" w:rsidP="00137AD6">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100 Stunden Selbststudium</w:t>
            </w:r>
          </w:p>
        </w:tc>
      </w:tr>
      <w:tr w:rsidR="006413DC"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413DC" w:rsidRPr="000142AD" w:rsidRDefault="006413DC" w:rsidP="00D2205D">
            <w:pPr>
              <w:spacing w:before="40" w:after="40" w:line="280" w:lineRule="atLeast"/>
              <w:rPr>
                <w:rFonts w:ascii="Frutiger LT 47 LightCn" w:hAnsi="Frutiger LT 47 LightCn"/>
                <w:sz w:val="20"/>
                <w:szCs w:val="20"/>
              </w:rPr>
            </w:pPr>
            <w:r w:rsidRPr="000142AD">
              <w:rPr>
                <w:rFonts w:ascii="Frutiger LT 47 LightCn" w:hAnsi="Frutiger LT 47 LightCn"/>
                <w:b/>
                <w:sz w:val="20"/>
                <w:szCs w:val="20"/>
              </w:rPr>
              <w:t>Art des Praktikums</w:t>
            </w:r>
            <w:r w:rsidRPr="000142AD">
              <w:rPr>
                <w:rFonts w:ascii="Frutiger LT 47 LightCn" w:hAnsi="Frutiger LT 47 LightCn"/>
                <w:b/>
                <w:color w:val="E36C0A" w:themeColor="accent6" w:themeShade="BF"/>
                <w:sz w:val="20"/>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413DC" w:rsidRPr="000142AD" w:rsidRDefault="006413DC"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XXX</w:t>
            </w:r>
          </w:p>
        </w:tc>
      </w:tr>
      <w:tr w:rsidR="006413DC" w:rsidRPr="00CE39B8"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413DC" w:rsidRPr="004361A4" w:rsidRDefault="006413DC" w:rsidP="00D2205D">
            <w:pPr>
              <w:spacing w:before="40" w:after="40" w:line="280" w:lineRule="atLeast"/>
              <w:rPr>
                <w:rFonts w:ascii="Frutiger LT 47 LightCn" w:hAnsi="Frutiger LT 47 LightCn"/>
                <w:b/>
                <w:sz w:val="20"/>
                <w:szCs w:val="20"/>
              </w:rPr>
            </w:pPr>
            <w:r w:rsidRPr="004361A4">
              <w:rPr>
                <w:rFonts w:ascii="Frutiger LT 47 LightCn" w:hAnsi="Frutiger LT 47 LightCn"/>
                <w:b/>
                <w:sz w:val="20"/>
                <w:szCs w:val="20"/>
              </w:rPr>
              <w:t>Lehrformate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413DC" w:rsidRPr="004361A4" w:rsidRDefault="006413DC" w:rsidP="00D2205D">
            <w:pPr>
              <w:spacing w:before="40" w:after="40" w:line="280" w:lineRule="atLeast"/>
              <w:rPr>
                <w:rFonts w:ascii="Frutiger LT 47 LightCn" w:hAnsi="Frutiger LT 47 LightCn"/>
                <w:sz w:val="20"/>
                <w:szCs w:val="20"/>
              </w:rPr>
            </w:pPr>
          </w:p>
        </w:tc>
      </w:tr>
      <w:tr w:rsidR="006413DC"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413DC" w:rsidRDefault="006413DC"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Minimale / maximale Zahl von Teilnehmer/innen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413DC" w:rsidRPr="001E1D13" w:rsidRDefault="006413DC" w:rsidP="00D2205D">
            <w:pPr>
              <w:spacing w:before="40" w:after="40" w:line="280" w:lineRule="atLeast"/>
              <w:rPr>
                <w:rFonts w:ascii="Frutiger LT 47 LightCn" w:hAnsi="Frutiger LT 47 LightCn"/>
                <w:iCs/>
                <w:sz w:val="20"/>
                <w:szCs w:val="20"/>
              </w:rPr>
            </w:pPr>
            <w:r>
              <w:rPr>
                <w:rFonts w:ascii="Frutiger LT 47 LightCn" w:hAnsi="Frutiger LT 47 LightCn"/>
                <w:iCs/>
                <w:sz w:val="20"/>
                <w:szCs w:val="20"/>
              </w:rPr>
              <w:t>Max. 35 Student*innen</w:t>
            </w:r>
          </w:p>
        </w:tc>
      </w:tr>
      <w:tr w:rsidR="006413DC"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413DC" w:rsidRPr="008C6BC1" w:rsidRDefault="006413DC" w:rsidP="00D2205D">
            <w:pPr>
              <w:pStyle w:val="berschrift51"/>
              <w:spacing w:before="40" w:after="40" w:line="280" w:lineRule="atLeast"/>
              <w:rPr>
                <w:rFonts w:ascii="Frutiger LT 47 LightCn" w:hAnsi="Frutiger LT 47 LightCn" w:cs="Times New Roman"/>
                <w:b/>
                <w:szCs w:val="20"/>
              </w:rPr>
            </w:pPr>
            <w:r w:rsidRPr="008C6BC1">
              <w:rPr>
                <w:rFonts w:ascii="Frutiger LT 47 LightCn" w:hAnsi="Frutiger LT 47 LightCn" w:cs="Times New Roman"/>
                <w:b/>
                <w:szCs w:val="20"/>
              </w:rPr>
              <w:t>Sprache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413DC" w:rsidRPr="008C6BC1" w:rsidRDefault="00D13882"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Deutsch / </w:t>
            </w:r>
          </w:p>
        </w:tc>
      </w:tr>
      <w:tr w:rsidR="006413DC"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413DC" w:rsidRPr="008C6BC1" w:rsidRDefault="006413DC" w:rsidP="00D2205D">
            <w:pPr>
              <w:spacing w:before="40" w:after="40" w:line="280" w:lineRule="atLeast"/>
              <w:rPr>
                <w:rFonts w:ascii="Frutiger LT 47 LightCn" w:hAnsi="Frutiger LT 47 LightCn"/>
                <w:sz w:val="20"/>
                <w:szCs w:val="20"/>
              </w:rPr>
            </w:pPr>
            <w:r>
              <w:rPr>
                <w:rFonts w:ascii="Frutiger LT 47 LightCn" w:hAnsi="Frutiger LT 47 LightCn"/>
                <w:b/>
                <w:sz w:val="20"/>
                <w:szCs w:val="20"/>
              </w:rPr>
              <w:t>Empfohlene Vorkenntnisse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413DC" w:rsidRPr="008C6BC1" w:rsidRDefault="00827D58" w:rsidP="00D2205D">
            <w:pPr>
              <w:spacing w:before="40" w:after="40" w:line="280" w:lineRule="atLeast"/>
              <w:jc w:val="both"/>
              <w:rPr>
                <w:rFonts w:ascii="Frutiger LT 47 LightCn" w:hAnsi="Frutiger LT 47 LightCn" w:cs="Arial"/>
                <w:sz w:val="20"/>
                <w:szCs w:val="20"/>
              </w:rPr>
            </w:pPr>
            <w:r w:rsidRPr="00827D58">
              <w:rPr>
                <w:rFonts w:ascii="Frutiger LT 47 LightCn" w:hAnsi="Frutiger LT 47 LightCn" w:cs="Arial"/>
                <w:sz w:val="20"/>
                <w:szCs w:val="20"/>
              </w:rPr>
              <w:t>Abitur, Abschluss Diätassistenz</w:t>
            </w:r>
          </w:p>
        </w:tc>
      </w:tr>
      <w:tr w:rsidR="006413DC"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413DC" w:rsidRDefault="006413DC"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Verwendbarkeit des Moduls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413DC" w:rsidRPr="008C6BC1" w:rsidRDefault="006413DC" w:rsidP="00D2205D">
            <w:pPr>
              <w:spacing w:before="40" w:after="40" w:line="280" w:lineRule="atLeast"/>
              <w:jc w:val="both"/>
              <w:rPr>
                <w:rFonts w:ascii="Frutiger LT 47 LightCn" w:hAnsi="Frutiger LT 47 LightCn" w:cs="Arial"/>
                <w:sz w:val="20"/>
                <w:szCs w:val="20"/>
              </w:rPr>
            </w:pPr>
            <w:r>
              <w:rPr>
                <w:rFonts w:ascii="Frutiger LT 47 LightCn" w:hAnsi="Frutiger LT 47 LightCn" w:cs="Arial"/>
                <w:sz w:val="20"/>
                <w:szCs w:val="20"/>
              </w:rPr>
              <w:t>Für wissenschaftliches Arbeiten</w:t>
            </w:r>
          </w:p>
        </w:tc>
      </w:tr>
      <w:tr w:rsidR="006413DC"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413DC" w:rsidRPr="008C6BC1" w:rsidRDefault="006413DC" w:rsidP="00D2205D">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Studienleistungen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413DC" w:rsidRPr="008C6BC1" w:rsidRDefault="006413DC"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Klausur</w:t>
            </w:r>
          </w:p>
        </w:tc>
      </w:tr>
      <w:tr w:rsidR="006413DC"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413DC" w:rsidRPr="008C6BC1" w:rsidRDefault="006413DC" w:rsidP="00D2205D">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Prüfungsleistungen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413DC" w:rsidRPr="00E94F6A" w:rsidRDefault="006413DC" w:rsidP="00D2205D">
            <w:pPr>
              <w:autoSpaceDE w:val="0"/>
              <w:autoSpaceDN w:val="0"/>
              <w:adjustRightInd w:val="0"/>
              <w:rPr>
                <w:rFonts w:cs="Segoe UI"/>
                <w:color w:val="000000"/>
              </w:rPr>
            </w:pPr>
            <w:r w:rsidRPr="00E94F6A">
              <w:rPr>
                <w:rFonts w:cs="Segoe UI"/>
                <w:color w:val="000000"/>
              </w:rPr>
              <w:t>Note der Klausur</w:t>
            </w:r>
          </w:p>
          <w:p w:rsidR="006413DC" w:rsidRPr="008C6BC1" w:rsidRDefault="006413DC" w:rsidP="00D2205D">
            <w:pPr>
              <w:autoSpaceDE w:val="0"/>
              <w:autoSpaceDN w:val="0"/>
              <w:adjustRightInd w:val="0"/>
              <w:spacing w:before="40" w:after="40" w:line="280" w:lineRule="atLeast"/>
              <w:rPr>
                <w:rFonts w:ascii="Frutiger LT 47 LightCn" w:hAnsi="Frutiger LT 47 LightCn"/>
                <w:sz w:val="20"/>
                <w:szCs w:val="20"/>
              </w:rPr>
            </w:pPr>
            <w:r w:rsidRPr="00E94F6A">
              <w:rPr>
                <w:rFonts w:cs="Arial"/>
                <w:color w:val="000000"/>
                <w:szCs w:val="18"/>
              </w:rPr>
              <w:t xml:space="preserve">Das Modul ist insgesamt bestanden, wenn die Klausur mit mindestens ‚ausreichend‘ (4,0) bewertet </w:t>
            </w:r>
            <w:r w:rsidRPr="00E94F6A">
              <w:rPr>
                <w:rFonts w:cs="Arial"/>
                <w:color w:val="000000"/>
              </w:rPr>
              <w:t>wurde.</w:t>
            </w:r>
          </w:p>
        </w:tc>
      </w:tr>
      <w:tr w:rsidR="006413DC" w:rsidRPr="008C6BC1" w:rsidTr="00D2205D">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6413DC" w:rsidRDefault="006413DC" w:rsidP="00D2205D">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lastRenderedPageBreak/>
              <w:t>Qualifikations</w:t>
            </w:r>
            <w:r w:rsidRPr="008C6BC1">
              <w:rPr>
                <w:rFonts w:ascii="Frutiger LT 47 LightCn" w:hAnsi="Frutiger LT 47 LightCn"/>
                <w:b/>
                <w:sz w:val="20"/>
                <w:szCs w:val="20"/>
              </w:rPr>
              <w:t>ziel(e)</w:t>
            </w:r>
            <w:r>
              <w:rPr>
                <w:rFonts w:ascii="Frutiger LT 47 LightCn" w:hAnsi="Frutiger LT 47 LightCn"/>
                <w:b/>
                <w:sz w:val="20"/>
                <w:szCs w:val="20"/>
              </w:rPr>
              <w:t xml:space="preserve"> / Modulzweck</w:t>
            </w:r>
          </w:p>
          <w:p w:rsidR="00827D58" w:rsidRDefault="00827D58" w:rsidP="006413DC">
            <w:pPr>
              <w:autoSpaceDE w:val="0"/>
              <w:autoSpaceDN w:val="0"/>
              <w:adjustRightInd w:val="0"/>
              <w:rPr>
                <w:rFonts w:cs="Arial"/>
                <w:color w:val="000000"/>
              </w:rPr>
            </w:pPr>
            <w:r>
              <w:rPr>
                <w:rFonts w:cs="Arial"/>
                <w:color w:val="000000"/>
              </w:rPr>
              <w:t>A</w:t>
            </w:r>
          </w:p>
          <w:p w:rsidR="006413DC" w:rsidRPr="00D43C97" w:rsidRDefault="006413DC" w:rsidP="006413DC">
            <w:pPr>
              <w:autoSpaceDE w:val="0"/>
              <w:autoSpaceDN w:val="0"/>
              <w:adjustRightInd w:val="0"/>
              <w:rPr>
                <w:rFonts w:cs="Arial"/>
                <w:color w:val="000000"/>
              </w:rPr>
            </w:pPr>
            <w:r w:rsidRPr="00D43C97">
              <w:rPr>
                <w:rFonts w:cs="Arial"/>
                <w:color w:val="000000"/>
              </w:rPr>
              <w:t xml:space="preserve">• Erwerben von Grundlagenwissen zur Medizinischen Biometrie und Statistik </w:t>
            </w:r>
          </w:p>
          <w:p w:rsidR="006413DC" w:rsidRPr="00D43C97" w:rsidRDefault="006413DC" w:rsidP="006413DC">
            <w:pPr>
              <w:autoSpaceDE w:val="0"/>
              <w:autoSpaceDN w:val="0"/>
              <w:adjustRightInd w:val="0"/>
              <w:rPr>
                <w:rFonts w:cs="Arial"/>
                <w:color w:val="000000"/>
              </w:rPr>
            </w:pPr>
            <w:r w:rsidRPr="00D43C97">
              <w:rPr>
                <w:rFonts w:cs="Arial"/>
                <w:color w:val="000000"/>
              </w:rPr>
              <w:t xml:space="preserve">• Erwerben von Kenntnissen zu den Methoden deskriptiver und induktiver Statistik </w:t>
            </w:r>
          </w:p>
          <w:p w:rsidR="006413DC" w:rsidRPr="00D43C97" w:rsidRDefault="006413DC" w:rsidP="006413DC">
            <w:pPr>
              <w:autoSpaceDE w:val="0"/>
              <w:autoSpaceDN w:val="0"/>
              <w:adjustRightInd w:val="0"/>
              <w:rPr>
                <w:rFonts w:cs="Arial"/>
                <w:color w:val="000000"/>
              </w:rPr>
            </w:pPr>
            <w:r w:rsidRPr="00D43C97">
              <w:rPr>
                <w:rFonts w:cs="Arial"/>
                <w:color w:val="000000"/>
              </w:rPr>
              <w:t xml:space="preserve">• Erwerben von Kenntnissen zum Design und zu den Typen klinischer und epidemiologischer </w:t>
            </w:r>
          </w:p>
          <w:p w:rsidR="006413DC" w:rsidRPr="00D43C97" w:rsidRDefault="006413DC" w:rsidP="006413DC">
            <w:pPr>
              <w:autoSpaceDE w:val="0"/>
              <w:autoSpaceDN w:val="0"/>
              <w:adjustRightInd w:val="0"/>
              <w:rPr>
                <w:rFonts w:cs="Arial"/>
                <w:color w:val="000000"/>
              </w:rPr>
            </w:pPr>
            <w:r w:rsidRPr="00D43C97">
              <w:rPr>
                <w:rFonts w:cs="Arial"/>
                <w:color w:val="000000"/>
              </w:rPr>
              <w:t xml:space="preserve">   Studien und Erhebungsmethoden </w:t>
            </w:r>
          </w:p>
          <w:p w:rsidR="006413DC" w:rsidRPr="00D43C97" w:rsidRDefault="006413DC" w:rsidP="006413DC">
            <w:pPr>
              <w:autoSpaceDE w:val="0"/>
              <w:autoSpaceDN w:val="0"/>
              <w:adjustRightInd w:val="0"/>
              <w:rPr>
                <w:rFonts w:cs="Arial"/>
                <w:color w:val="000000"/>
              </w:rPr>
            </w:pPr>
            <w:r w:rsidRPr="00D43C97">
              <w:rPr>
                <w:rFonts w:cs="Arial"/>
                <w:color w:val="000000"/>
              </w:rPr>
              <w:t xml:space="preserve">• Erwerben von Kompetenzen zur Analyse, Beurteilung und Bewertung von wissenschaftlichen </w:t>
            </w:r>
          </w:p>
          <w:p w:rsidR="006413DC" w:rsidRPr="00D43C97" w:rsidRDefault="006413DC" w:rsidP="006413DC">
            <w:pPr>
              <w:autoSpaceDE w:val="0"/>
              <w:autoSpaceDN w:val="0"/>
              <w:adjustRightInd w:val="0"/>
              <w:rPr>
                <w:rFonts w:cs="Arial"/>
                <w:color w:val="000000"/>
              </w:rPr>
            </w:pPr>
            <w:r w:rsidRPr="00D43C97">
              <w:rPr>
                <w:rFonts w:cs="Arial"/>
                <w:color w:val="000000"/>
              </w:rPr>
              <w:t xml:space="preserve">   Untersuchungen </w:t>
            </w:r>
          </w:p>
          <w:p w:rsidR="006413DC" w:rsidRPr="00D43C97" w:rsidRDefault="006413DC" w:rsidP="006413DC">
            <w:pPr>
              <w:autoSpaceDE w:val="0"/>
              <w:autoSpaceDN w:val="0"/>
              <w:adjustRightInd w:val="0"/>
              <w:rPr>
                <w:rFonts w:cs="Arial"/>
                <w:color w:val="000000"/>
              </w:rPr>
            </w:pPr>
            <w:r w:rsidRPr="00D43C97">
              <w:rPr>
                <w:rFonts w:cs="Arial"/>
                <w:color w:val="000000"/>
              </w:rPr>
              <w:t xml:space="preserve">• Erwerben von Kompetenzen zur Datenerhebung, Datenaufbereitung, Datenauswertung zur </w:t>
            </w:r>
          </w:p>
          <w:p w:rsidR="006413DC" w:rsidRPr="00D43C97" w:rsidRDefault="006413DC" w:rsidP="006413DC">
            <w:pPr>
              <w:autoSpaceDE w:val="0"/>
              <w:autoSpaceDN w:val="0"/>
              <w:adjustRightInd w:val="0"/>
              <w:rPr>
                <w:rFonts w:cs="Arial"/>
                <w:color w:val="000000"/>
              </w:rPr>
            </w:pPr>
            <w:r w:rsidRPr="00D43C97">
              <w:rPr>
                <w:rFonts w:cs="Arial"/>
                <w:color w:val="000000"/>
              </w:rPr>
              <w:t xml:space="preserve">   statistischen Darstellung der Daten </w:t>
            </w:r>
          </w:p>
          <w:p w:rsidR="006413DC" w:rsidRDefault="00827D58" w:rsidP="006413DC">
            <w:pPr>
              <w:autoSpaceDE w:val="0"/>
              <w:autoSpaceDN w:val="0"/>
              <w:adjustRightInd w:val="0"/>
              <w:rPr>
                <w:rFonts w:cs="Arial"/>
                <w:color w:val="000000"/>
              </w:rPr>
            </w:pPr>
            <w:r>
              <w:rPr>
                <w:rFonts w:cs="Arial"/>
                <w:color w:val="000000"/>
              </w:rPr>
              <w:t>B</w:t>
            </w:r>
          </w:p>
          <w:p w:rsidR="00827D58" w:rsidRPr="00366337" w:rsidRDefault="00827D58" w:rsidP="00827D58">
            <w:pPr>
              <w:autoSpaceDE w:val="0"/>
              <w:autoSpaceDN w:val="0"/>
              <w:adjustRightInd w:val="0"/>
              <w:rPr>
                <w:rFonts w:cs="Segoe UI"/>
                <w:color w:val="000000"/>
              </w:rPr>
            </w:pPr>
            <w:r w:rsidRPr="00366337">
              <w:rPr>
                <w:rFonts w:cs="Segoe UI"/>
                <w:color w:val="000000"/>
              </w:rPr>
              <w:t xml:space="preserve">• Einführung und Grundbegriffe der Arbeitsmedizin </w:t>
            </w:r>
          </w:p>
          <w:p w:rsidR="00827D58" w:rsidRPr="00366337" w:rsidRDefault="00827D58" w:rsidP="00827D58">
            <w:pPr>
              <w:autoSpaceDE w:val="0"/>
              <w:autoSpaceDN w:val="0"/>
              <w:adjustRightInd w:val="0"/>
              <w:rPr>
                <w:rFonts w:cs="Segoe UI"/>
                <w:color w:val="000000"/>
              </w:rPr>
            </w:pPr>
            <w:r w:rsidRPr="00366337">
              <w:rPr>
                <w:rFonts w:cs="Segoe UI"/>
                <w:color w:val="000000"/>
              </w:rPr>
              <w:t xml:space="preserve">• Praktische Arbeitsmedizin – die betriebsärztliche Tätigkeit </w:t>
            </w:r>
          </w:p>
          <w:p w:rsidR="00827D58" w:rsidRPr="00366337" w:rsidRDefault="00827D58" w:rsidP="00827D58">
            <w:pPr>
              <w:autoSpaceDE w:val="0"/>
              <w:autoSpaceDN w:val="0"/>
              <w:adjustRightInd w:val="0"/>
              <w:rPr>
                <w:rFonts w:cs="Segoe UI"/>
                <w:color w:val="000000"/>
              </w:rPr>
            </w:pPr>
            <w:r w:rsidRPr="00366337">
              <w:rPr>
                <w:rFonts w:cs="Segoe UI"/>
                <w:color w:val="000000"/>
              </w:rPr>
              <w:t xml:space="preserve">• Gefährdungen am Arbeitsplatz und Arbeitshygiene </w:t>
            </w:r>
          </w:p>
          <w:p w:rsidR="00827D58" w:rsidRPr="00366337" w:rsidRDefault="00827D58" w:rsidP="00827D58">
            <w:pPr>
              <w:autoSpaceDE w:val="0"/>
              <w:autoSpaceDN w:val="0"/>
              <w:adjustRightInd w:val="0"/>
              <w:rPr>
                <w:rFonts w:cs="Segoe UI"/>
                <w:color w:val="000000"/>
              </w:rPr>
            </w:pPr>
            <w:r w:rsidRPr="00366337">
              <w:rPr>
                <w:rFonts w:cs="Segoe UI"/>
                <w:color w:val="000000"/>
              </w:rPr>
              <w:t xml:space="preserve">• Infektionskrankheiten, andere arbeitsbedingte Erkrankungen </w:t>
            </w:r>
          </w:p>
          <w:p w:rsidR="00827D58" w:rsidRPr="00366337" w:rsidRDefault="00827D58" w:rsidP="00827D58">
            <w:pPr>
              <w:autoSpaceDE w:val="0"/>
              <w:autoSpaceDN w:val="0"/>
              <w:adjustRightInd w:val="0"/>
              <w:rPr>
                <w:rFonts w:cs="Segoe UI"/>
                <w:color w:val="000000"/>
              </w:rPr>
            </w:pPr>
            <w:r w:rsidRPr="00366337">
              <w:rPr>
                <w:rFonts w:cs="Segoe UI"/>
                <w:color w:val="000000"/>
              </w:rPr>
              <w:t xml:space="preserve">• Arbeitsbedingte Herz-Kreislauf- und Krebserkrankungen </w:t>
            </w:r>
          </w:p>
          <w:p w:rsidR="00827D58" w:rsidRPr="00366337" w:rsidRDefault="00827D58" w:rsidP="00827D58">
            <w:pPr>
              <w:autoSpaceDE w:val="0"/>
              <w:autoSpaceDN w:val="0"/>
              <w:adjustRightInd w:val="0"/>
              <w:rPr>
                <w:rFonts w:cs="Segoe UI"/>
                <w:color w:val="000000"/>
              </w:rPr>
            </w:pPr>
            <w:r w:rsidRPr="00366337">
              <w:rPr>
                <w:rFonts w:cs="Segoe UI"/>
                <w:color w:val="000000"/>
              </w:rPr>
              <w:t xml:space="preserve">• Gefährdungen und Erkrankungen durch Metalle und Lösungsmittel </w:t>
            </w:r>
          </w:p>
          <w:p w:rsidR="00827D58" w:rsidRPr="00366337" w:rsidRDefault="00827D58" w:rsidP="00827D58">
            <w:pPr>
              <w:autoSpaceDE w:val="0"/>
              <w:autoSpaceDN w:val="0"/>
              <w:adjustRightInd w:val="0"/>
              <w:rPr>
                <w:rFonts w:cs="Segoe UI"/>
                <w:color w:val="000000"/>
              </w:rPr>
            </w:pPr>
            <w:r w:rsidRPr="00366337">
              <w:rPr>
                <w:rFonts w:cs="Segoe UI"/>
                <w:color w:val="000000"/>
              </w:rPr>
              <w:t xml:space="preserve">•Chemische Arbeitsstoffe und neue Berufskrankheiten </w:t>
            </w:r>
          </w:p>
          <w:p w:rsidR="00827D58" w:rsidRPr="00366337" w:rsidRDefault="00827D58" w:rsidP="00827D58">
            <w:pPr>
              <w:autoSpaceDE w:val="0"/>
              <w:autoSpaceDN w:val="0"/>
              <w:adjustRightInd w:val="0"/>
              <w:rPr>
                <w:rFonts w:cs="Segoe UI"/>
                <w:color w:val="000000"/>
              </w:rPr>
            </w:pPr>
            <w:r w:rsidRPr="00366337">
              <w:rPr>
                <w:rFonts w:cs="Segoe UI"/>
                <w:color w:val="000000"/>
              </w:rPr>
              <w:t xml:space="preserve">• Prävention und betriebliches Gesundheitsmanagement </w:t>
            </w:r>
          </w:p>
          <w:p w:rsidR="00827D58" w:rsidRPr="00366337" w:rsidRDefault="00827D58" w:rsidP="00827D58">
            <w:pPr>
              <w:autoSpaceDE w:val="0"/>
              <w:autoSpaceDN w:val="0"/>
              <w:adjustRightInd w:val="0"/>
              <w:rPr>
                <w:rFonts w:cs="Segoe UI"/>
                <w:color w:val="000000"/>
              </w:rPr>
            </w:pPr>
            <w:r w:rsidRPr="00366337">
              <w:rPr>
                <w:rFonts w:cs="Segoe UI"/>
                <w:color w:val="000000"/>
              </w:rPr>
              <w:t xml:space="preserve">• Klimawandel und Infektionskrankheiten, Katastrophenmedizin </w:t>
            </w:r>
          </w:p>
          <w:p w:rsidR="00827D58" w:rsidRPr="00D43C97" w:rsidRDefault="00827D58" w:rsidP="00827D58">
            <w:pPr>
              <w:autoSpaceDE w:val="0"/>
              <w:autoSpaceDN w:val="0"/>
              <w:adjustRightInd w:val="0"/>
              <w:rPr>
                <w:rFonts w:cs="Arial"/>
                <w:color w:val="000000"/>
              </w:rPr>
            </w:pPr>
            <w:r w:rsidRPr="00366337">
              <w:rPr>
                <w:rFonts w:cs="Segoe UI"/>
                <w:color w:val="000000"/>
              </w:rPr>
              <w:t>• Umweltbelastungen und Umweltmedizinische Diagnostik</w:t>
            </w:r>
          </w:p>
          <w:p w:rsidR="006413DC" w:rsidRPr="00517307" w:rsidRDefault="006413DC" w:rsidP="00D2205D">
            <w:pPr>
              <w:autoSpaceDE w:val="0"/>
              <w:autoSpaceDN w:val="0"/>
              <w:adjustRightInd w:val="0"/>
              <w:spacing w:before="40" w:after="40" w:line="280" w:lineRule="atLeast"/>
              <w:rPr>
                <w:rFonts w:ascii="Frutiger LT 47 LightCn" w:hAnsi="Frutiger LT 47 LightCn"/>
                <w:sz w:val="20"/>
                <w:szCs w:val="20"/>
              </w:rPr>
            </w:pPr>
          </w:p>
        </w:tc>
      </w:tr>
      <w:tr w:rsidR="006413DC" w:rsidRPr="008C6BC1" w:rsidTr="00D2205D">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6413DC" w:rsidRDefault="006413DC" w:rsidP="00D2205D">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t>Kompetenzen</w:t>
            </w:r>
          </w:p>
          <w:p w:rsidR="00827D58" w:rsidRDefault="00827D58" w:rsidP="006413DC">
            <w:pPr>
              <w:autoSpaceDE w:val="0"/>
              <w:autoSpaceDN w:val="0"/>
              <w:adjustRightInd w:val="0"/>
              <w:rPr>
                <w:rFonts w:cs="Arial"/>
                <w:color w:val="000000"/>
              </w:rPr>
            </w:pPr>
            <w:r>
              <w:rPr>
                <w:rFonts w:cs="Arial"/>
                <w:color w:val="000000"/>
              </w:rPr>
              <w:t>A</w:t>
            </w:r>
          </w:p>
          <w:p w:rsidR="00220316" w:rsidRDefault="00F40F5A" w:rsidP="00220316">
            <w:pPr>
              <w:autoSpaceDE w:val="0"/>
              <w:autoSpaceDN w:val="0"/>
              <w:adjustRightInd w:val="0"/>
              <w:rPr>
                <w:rFonts w:cs="Segoe UI"/>
                <w:color w:val="000000"/>
              </w:rPr>
            </w:pPr>
            <w:r>
              <w:t xml:space="preserve"> </w:t>
            </w:r>
            <w:r w:rsidRPr="00F40F5A">
              <w:rPr>
                <w:rFonts w:cs="Segoe UI"/>
                <w:color w:val="000000"/>
              </w:rPr>
              <w:t>Die Studierenden erwerben</w:t>
            </w:r>
          </w:p>
          <w:p w:rsidR="00220316" w:rsidRDefault="00220316" w:rsidP="006413DC">
            <w:pPr>
              <w:autoSpaceDE w:val="0"/>
              <w:autoSpaceDN w:val="0"/>
              <w:adjustRightInd w:val="0"/>
              <w:rPr>
                <w:rFonts w:cs="Arial"/>
                <w:color w:val="000000"/>
              </w:rPr>
            </w:pPr>
          </w:p>
          <w:p w:rsidR="006413DC" w:rsidRPr="00D43C97" w:rsidRDefault="00F40F5A" w:rsidP="006413DC">
            <w:pPr>
              <w:autoSpaceDE w:val="0"/>
              <w:autoSpaceDN w:val="0"/>
              <w:adjustRightInd w:val="0"/>
              <w:rPr>
                <w:rFonts w:cs="Arial"/>
                <w:color w:val="000000"/>
              </w:rPr>
            </w:pPr>
            <w:r>
              <w:rPr>
                <w:rFonts w:cs="Arial"/>
                <w:color w:val="000000"/>
              </w:rPr>
              <w:t xml:space="preserve">• </w:t>
            </w:r>
            <w:r w:rsidR="006413DC" w:rsidRPr="00D43C97">
              <w:rPr>
                <w:rFonts w:cs="Arial"/>
                <w:color w:val="000000"/>
              </w:rPr>
              <w:t xml:space="preserve">Grundlagenwissen zur Medizinischen Biometrie und Statistik </w:t>
            </w:r>
          </w:p>
          <w:p w:rsidR="006413DC" w:rsidRPr="00D43C97" w:rsidRDefault="00F40F5A" w:rsidP="006413DC">
            <w:pPr>
              <w:autoSpaceDE w:val="0"/>
              <w:autoSpaceDN w:val="0"/>
              <w:adjustRightInd w:val="0"/>
              <w:rPr>
                <w:rFonts w:cs="Arial"/>
                <w:color w:val="000000"/>
              </w:rPr>
            </w:pPr>
            <w:r>
              <w:rPr>
                <w:rFonts w:cs="Arial"/>
                <w:color w:val="000000"/>
              </w:rPr>
              <w:t>• Kenntnisse</w:t>
            </w:r>
            <w:r w:rsidR="006413DC" w:rsidRPr="00D43C97">
              <w:rPr>
                <w:rFonts w:cs="Arial"/>
                <w:color w:val="000000"/>
              </w:rPr>
              <w:t xml:space="preserve"> zu den Methoden deskriptiver und induktiver Statistik </w:t>
            </w:r>
          </w:p>
          <w:p w:rsidR="006413DC" w:rsidRPr="00D43C97" w:rsidRDefault="00F40F5A" w:rsidP="006413DC">
            <w:pPr>
              <w:autoSpaceDE w:val="0"/>
              <w:autoSpaceDN w:val="0"/>
              <w:adjustRightInd w:val="0"/>
              <w:rPr>
                <w:rFonts w:cs="Arial"/>
                <w:color w:val="000000"/>
              </w:rPr>
            </w:pPr>
            <w:r>
              <w:rPr>
                <w:rFonts w:cs="Arial"/>
                <w:color w:val="000000"/>
              </w:rPr>
              <w:t>• Kenntnisse</w:t>
            </w:r>
            <w:r w:rsidR="006413DC" w:rsidRPr="00D43C97">
              <w:rPr>
                <w:rFonts w:cs="Arial"/>
                <w:color w:val="000000"/>
              </w:rPr>
              <w:t xml:space="preserve"> zum Design und zu den Typen klinischer und epidemiologischer </w:t>
            </w:r>
          </w:p>
          <w:p w:rsidR="006413DC" w:rsidRPr="00D43C97" w:rsidRDefault="006413DC" w:rsidP="006413DC">
            <w:pPr>
              <w:autoSpaceDE w:val="0"/>
              <w:autoSpaceDN w:val="0"/>
              <w:adjustRightInd w:val="0"/>
              <w:rPr>
                <w:rFonts w:cs="Arial"/>
                <w:color w:val="000000"/>
              </w:rPr>
            </w:pPr>
            <w:r w:rsidRPr="00D43C97">
              <w:rPr>
                <w:rFonts w:cs="Arial"/>
                <w:color w:val="000000"/>
              </w:rPr>
              <w:t xml:space="preserve">   Studien und Erhebungsmethoden </w:t>
            </w:r>
          </w:p>
          <w:p w:rsidR="006413DC" w:rsidRPr="00D43C97" w:rsidRDefault="00F40F5A" w:rsidP="006413DC">
            <w:pPr>
              <w:autoSpaceDE w:val="0"/>
              <w:autoSpaceDN w:val="0"/>
              <w:adjustRightInd w:val="0"/>
              <w:rPr>
                <w:rFonts w:cs="Arial"/>
                <w:color w:val="000000"/>
              </w:rPr>
            </w:pPr>
            <w:r>
              <w:rPr>
                <w:rFonts w:cs="Arial"/>
                <w:color w:val="000000"/>
              </w:rPr>
              <w:t xml:space="preserve">•  </w:t>
            </w:r>
            <w:r w:rsidR="006413DC" w:rsidRPr="00D43C97">
              <w:rPr>
                <w:rFonts w:cs="Arial"/>
                <w:color w:val="000000"/>
              </w:rPr>
              <w:t xml:space="preserve">Kompetenzen zur Analyse, Beurteilung und Bewertung von wissenschaftlichen </w:t>
            </w:r>
          </w:p>
          <w:p w:rsidR="006413DC" w:rsidRPr="00D43C97" w:rsidRDefault="006413DC" w:rsidP="006413DC">
            <w:pPr>
              <w:autoSpaceDE w:val="0"/>
              <w:autoSpaceDN w:val="0"/>
              <w:adjustRightInd w:val="0"/>
              <w:rPr>
                <w:rFonts w:cs="Arial"/>
                <w:color w:val="000000"/>
              </w:rPr>
            </w:pPr>
            <w:r w:rsidRPr="00D43C97">
              <w:rPr>
                <w:rFonts w:cs="Arial"/>
                <w:color w:val="000000"/>
              </w:rPr>
              <w:t xml:space="preserve">   Untersuchungen </w:t>
            </w:r>
          </w:p>
          <w:p w:rsidR="006413DC" w:rsidRPr="00D43C97" w:rsidRDefault="00F40F5A" w:rsidP="006413DC">
            <w:pPr>
              <w:autoSpaceDE w:val="0"/>
              <w:autoSpaceDN w:val="0"/>
              <w:adjustRightInd w:val="0"/>
              <w:rPr>
                <w:rFonts w:cs="Arial"/>
                <w:color w:val="000000"/>
              </w:rPr>
            </w:pPr>
            <w:r>
              <w:rPr>
                <w:rFonts w:cs="Arial"/>
                <w:color w:val="000000"/>
              </w:rPr>
              <w:t xml:space="preserve">• </w:t>
            </w:r>
            <w:r w:rsidR="006413DC" w:rsidRPr="00D43C97">
              <w:rPr>
                <w:rFonts w:cs="Arial"/>
                <w:color w:val="000000"/>
              </w:rPr>
              <w:t xml:space="preserve">Kompetenzen zur Datenerhebung, Datenaufbereitung, Datenauswertung zur </w:t>
            </w:r>
          </w:p>
          <w:p w:rsidR="006413DC" w:rsidRPr="00D43C97" w:rsidRDefault="006413DC" w:rsidP="006413DC">
            <w:pPr>
              <w:autoSpaceDE w:val="0"/>
              <w:autoSpaceDN w:val="0"/>
              <w:adjustRightInd w:val="0"/>
              <w:rPr>
                <w:rFonts w:cs="Arial"/>
                <w:color w:val="000000"/>
              </w:rPr>
            </w:pPr>
            <w:r w:rsidRPr="00D43C97">
              <w:rPr>
                <w:rFonts w:cs="Arial"/>
                <w:color w:val="000000"/>
              </w:rPr>
              <w:t xml:space="preserve">   statistischen Darstellung der Daten </w:t>
            </w:r>
          </w:p>
          <w:p w:rsidR="006413DC" w:rsidRDefault="00827D58" w:rsidP="006413DC">
            <w:pPr>
              <w:autoSpaceDE w:val="0"/>
              <w:autoSpaceDN w:val="0"/>
              <w:adjustRightInd w:val="0"/>
              <w:rPr>
                <w:rFonts w:cs="Arial"/>
                <w:color w:val="000000"/>
              </w:rPr>
            </w:pPr>
            <w:r>
              <w:rPr>
                <w:rFonts w:cs="Arial"/>
                <w:color w:val="000000"/>
              </w:rPr>
              <w:t>B</w:t>
            </w:r>
          </w:p>
          <w:p w:rsidR="00220316" w:rsidRDefault="00B57BA1" w:rsidP="00220316">
            <w:pPr>
              <w:autoSpaceDE w:val="0"/>
              <w:autoSpaceDN w:val="0"/>
              <w:adjustRightInd w:val="0"/>
              <w:rPr>
                <w:rFonts w:cs="Segoe UI"/>
                <w:color w:val="000000"/>
              </w:rPr>
            </w:pPr>
            <w:r w:rsidRPr="00B57BA1">
              <w:rPr>
                <w:rFonts w:cs="Segoe UI"/>
                <w:color w:val="000000"/>
              </w:rPr>
              <w:t>Die Studierenden erwerben</w:t>
            </w:r>
          </w:p>
          <w:p w:rsidR="00220316" w:rsidRDefault="00220316" w:rsidP="006413DC">
            <w:pPr>
              <w:autoSpaceDE w:val="0"/>
              <w:autoSpaceDN w:val="0"/>
              <w:adjustRightInd w:val="0"/>
              <w:rPr>
                <w:rFonts w:cs="Arial"/>
                <w:color w:val="000000"/>
              </w:rPr>
            </w:pPr>
          </w:p>
          <w:p w:rsidR="00827D58" w:rsidRPr="00EE24DD" w:rsidRDefault="00827D58" w:rsidP="00827D58">
            <w:pPr>
              <w:autoSpaceDE w:val="0"/>
              <w:autoSpaceDN w:val="0"/>
              <w:adjustRightInd w:val="0"/>
              <w:rPr>
                <w:rFonts w:cs="Arial"/>
                <w:color w:val="000000"/>
              </w:rPr>
            </w:pPr>
            <w:r>
              <w:rPr>
                <w:rFonts w:cs="Arial"/>
                <w:color w:val="000000"/>
              </w:rPr>
              <w:t xml:space="preserve">• </w:t>
            </w:r>
            <w:r w:rsidR="00B57BA1">
              <w:rPr>
                <w:rFonts w:cs="Arial"/>
                <w:color w:val="000000"/>
              </w:rPr>
              <w:t>Kenntnisse</w:t>
            </w:r>
            <w:r w:rsidRPr="00EE24DD">
              <w:rPr>
                <w:rFonts w:cs="Arial"/>
                <w:color w:val="000000"/>
              </w:rPr>
              <w:t xml:space="preserve"> der Grundbegriffe der Arbeitsmedizin und der betriebsärztlichen Tätigkeit </w:t>
            </w:r>
          </w:p>
          <w:p w:rsidR="00827D58" w:rsidRPr="00EE24DD" w:rsidRDefault="00827D58" w:rsidP="00827D58">
            <w:pPr>
              <w:autoSpaceDE w:val="0"/>
              <w:autoSpaceDN w:val="0"/>
              <w:adjustRightInd w:val="0"/>
              <w:rPr>
                <w:rFonts w:cs="Arial"/>
                <w:color w:val="000000"/>
              </w:rPr>
            </w:pPr>
            <w:r>
              <w:rPr>
                <w:rFonts w:cs="Arial"/>
                <w:color w:val="000000"/>
              </w:rPr>
              <w:t xml:space="preserve">• </w:t>
            </w:r>
            <w:r w:rsidR="00B57BA1">
              <w:rPr>
                <w:rFonts w:cs="Arial"/>
                <w:color w:val="000000"/>
              </w:rPr>
              <w:t>Kenntnisse</w:t>
            </w:r>
            <w:r w:rsidRPr="00EE24DD">
              <w:rPr>
                <w:rFonts w:cs="Arial"/>
                <w:color w:val="000000"/>
              </w:rPr>
              <w:t xml:space="preserve"> über die Einstufung von Belastungen am Arbeitsplatz sowie den Schutz vor Belastungen mit Hilfe von Organisation des Arbeitsschutzes, Arbeitsschutzmaßnahmen, Gefahrstoffe am Arbeitsplatz, Gesundheitsprävention und betriebsärztliche Betreuung </w:t>
            </w:r>
          </w:p>
          <w:p w:rsidR="00827D58" w:rsidRPr="00EE24DD" w:rsidRDefault="00B57BA1" w:rsidP="00827D58">
            <w:pPr>
              <w:autoSpaceDE w:val="0"/>
              <w:autoSpaceDN w:val="0"/>
              <w:adjustRightInd w:val="0"/>
              <w:rPr>
                <w:rFonts w:cs="Arial"/>
                <w:color w:val="000000"/>
              </w:rPr>
            </w:pPr>
            <w:r>
              <w:rPr>
                <w:rFonts w:cs="Arial"/>
                <w:color w:val="000000"/>
              </w:rPr>
              <w:t>• Kenntnisse</w:t>
            </w:r>
            <w:r w:rsidR="00827D58" w:rsidRPr="00EE24DD">
              <w:rPr>
                <w:rFonts w:cs="Arial"/>
                <w:color w:val="000000"/>
              </w:rPr>
              <w:t xml:space="preserve"> über die Möglichkeiten eines betrieblichen Gesundheitsmanagements </w:t>
            </w:r>
          </w:p>
          <w:p w:rsidR="00827D58" w:rsidRPr="00D43C97" w:rsidRDefault="00B57BA1" w:rsidP="00827D58">
            <w:pPr>
              <w:autoSpaceDE w:val="0"/>
              <w:autoSpaceDN w:val="0"/>
              <w:adjustRightInd w:val="0"/>
              <w:rPr>
                <w:rFonts w:cs="Arial"/>
                <w:color w:val="000000"/>
              </w:rPr>
            </w:pPr>
            <w:r>
              <w:rPr>
                <w:rFonts w:cs="Arial"/>
                <w:color w:val="000000"/>
              </w:rPr>
              <w:t>• Kenntnisse</w:t>
            </w:r>
            <w:r w:rsidR="00827D58" w:rsidRPr="00EE24DD">
              <w:rPr>
                <w:rFonts w:cs="Arial"/>
                <w:color w:val="000000"/>
              </w:rPr>
              <w:t xml:space="preserve"> über typische und aktuell diskutierte Belastungen der Umwelt und die sich</w:t>
            </w:r>
            <w:r>
              <w:rPr>
                <w:rFonts w:cs="Arial"/>
                <w:color w:val="000000"/>
              </w:rPr>
              <w:t xml:space="preserve"> daraus möglicherweise ergebenden</w:t>
            </w:r>
            <w:r w:rsidR="00827D58" w:rsidRPr="00EE24DD">
              <w:rPr>
                <w:rFonts w:cs="Arial"/>
                <w:color w:val="000000"/>
              </w:rPr>
              <w:t xml:space="preserve"> umweltbezogene</w:t>
            </w:r>
            <w:r>
              <w:rPr>
                <w:rFonts w:cs="Arial"/>
                <w:color w:val="000000"/>
              </w:rPr>
              <w:t>n</w:t>
            </w:r>
            <w:r w:rsidR="00827D58" w:rsidRPr="00EE24DD">
              <w:rPr>
                <w:rFonts w:cs="Arial"/>
                <w:color w:val="000000"/>
              </w:rPr>
              <w:t xml:space="preserve"> Erkrankungen oder gesundhei</w:t>
            </w:r>
            <w:r>
              <w:rPr>
                <w:rFonts w:cs="Arial"/>
                <w:color w:val="000000"/>
              </w:rPr>
              <w:t xml:space="preserve">tlichen Beeinträchtigungen, der </w:t>
            </w:r>
            <w:r w:rsidR="00827D58" w:rsidRPr="00EE24DD">
              <w:rPr>
                <w:rFonts w:cs="Arial"/>
                <w:color w:val="000000"/>
              </w:rPr>
              <w:t>umweltmedizinische</w:t>
            </w:r>
            <w:r>
              <w:rPr>
                <w:rFonts w:cs="Arial"/>
                <w:color w:val="000000"/>
              </w:rPr>
              <w:t>n</w:t>
            </w:r>
            <w:r w:rsidR="00827D58" w:rsidRPr="00EE24DD">
              <w:rPr>
                <w:rFonts w:cs="Arial"/>
                <w:color w:val="000000"/>
              </w:rPr>
              <w:t xml:space="preserve"> Diagnostik und Differentialdiagnostik und der Bewertung vo</w:t>
            </w:r>
            <w:r w:rsidR="00827D58">
              <w:rPr>
                <w:rFonts w:cs="Arial"/>
                <w:color w:val="000000"/>
              </w:rPr>
              <w:t>n unkonventioneller Diagnostik.</w:t>
            </w:r>
          </w:p>
          <w:p w:rsidR="006413DC" w:rsidRPr="000C7306" w:rsidRDefault="006413DC" w:rsidP="00D2205D">
            <w:pPr>
              <w:autoSpaceDE w:val="0"/>
              <w:autoSpaceDN w:val="0"/>
              <w:adjustRightInd w:val="0"/>
              <w:spacing w:before="40" w:after="40" w:line="280" w:lineRule="atLeast"/>
              <w:ind w:left="221" w:hanging="196"/>
              <w:rPr>
                <w:rFonts w:ascii="Frutiger LT 47 LightCn" w:hAnsi="Frutiger LT 47 LightCn"/>
                <w:sz w:val="20"/>
                <w:szCs w:val="20"/>
              </w:rPr>
            </w:pPr>
          </w:p>
        </w:tc>
      </w:tr>
    </w:tbl>
    <w:p w:rsidR="006413DC" w:rsidRDefault="006413DC" w:rsidP="005A1E8D">
      <w:pPr>
        <w:spacing w:before="40" w:after="40" w:line="280" w:lineRule="atLeast"/>
        <w:rPr>
          <w:rFonts w:ascii="Frutiger LT 47 LightCn" w:hAnsi="Frutiger LT 47 LightCn"/>
          <w:sz w:val="20"/>
          <w:szCs w:val="20"/>
        </w:rPr>
      </w:pPr>
    </w:p>
    <w:p w:rsidR="004D67F4" w:rsidRDefault="004D67F4" w:rsidP="005A1E8D">
      <w:pPr>
        <w:spacing w:before="40" w:after="40" w:line="280" w:lineRule="atLeast"/>
        <w:rPr>
          <w:rFonts w:ascii="Frutiger LT 47 LightCn" w:hAnsi="Frutiger LT 47 LightCn"/>
          <w:sz w:val="20"/>
          <w:szCs w:val="20"/>
        </w:rPr>
      </w:pPr>
    </w:p>
    <w:p w:rsidR="004D67F4" w:rsidRDefault="004D67F4" w:rsidP="005A1E8D">
      <w:pPr>
        <w:spacing w:before="40" w:after="40" w:line="280" w:lineRule="atLeast"/>
        <w:rPr>
          <w:rFonts w:ascii="Frutiger LT 47 LightCn" w:hAnsi="Frutiger LT 47 LightCn"/>
          <w:sz w:val="20"/>
          <w:szCs w:val="20"/>
        </w:rPr>
      </w:pPr>
    </w:p>
    <w:p w:rsidR="004D67F4" w:rsidRDefault="004D67F4" w:rsidP="005A1E8D">
      <w:pPr>
        <w:spacing w:before="40" w:after="40" w:line="280" w:lineRule="atLeast"/>
        <w:rPr>
          <w:rFonts w:ascii="Frutiger LT 47 LightCn" w:hAnsi="Frutiger LT 47 LightCn"/>
          <w:sz w:val="20"/>
          <w:szCs w:val="20"/>
        </w:rPr>
      </w:pPr>
    </w:p>
    <w:tbl>
      <w:tblPr>
        <w:tblW w:w="0" w:type="auto"/>
        <w:tblLayout w:type="fixed"/>
        <w:tblCellMar>
          <w:left w:w="69" w:type="dxa"/>
          <w:right w:w="69" w:type="dxa"/>
        </w:tblCellMar>
        <w:tblLook w:val="0000" w:firstRow="0" w:lastRow="0" w:firstColumn="0" w:lastColumn="0" w:noHBand="0" w:noVBand="0"/>
      </w:tblPr>
      <w:tblGrid>
        <w:gridCol w:w="9429"/>
      </w:tblGrid>
      <w:tr w:rsidR="00D2205D" w:rsidRPr="008C6BC1"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2205D" w:rsidRPr="008C6BC1" w:rsidRDefault="00D2205D" w:rsidP="00D2205D">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 xml:space="preserve">Vorlesung </w:t>
            </w:r>
            <w:r w:rsidRPr="000142AD">
              <w:rPr>
                <w:rFonts w:ascii="Frutiger LT 47 LightCn" w:hAnsi="Frutiger LT 47 LightCn"/>
                <w:color w:val="FF0000"/>
                <w:sz w:val="20"/>
                <w:szCs w:val="20"/>
              </w:rPr>
              <w:t>(wenn durchgeführt)</w:t>
            </w:r>
          </w:p>
        </w:tc>
      </w:tr>
      <w:tr w:rsidR="00D2205D" w:rsidRPr="00B52E3B"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D2205D" w:rsidRDefault="00D2205D" w:rsidP="00D2205D">
            <w:pPr>
              <w:spacing w:before="40" w:after="40" w:line="280" w:lineRule="atLeast"/>
              <w:rPr>
                <w:rFonts w:ascii="Frutiger LT 47 LightCn" w:hAnsi="Frutiger LT 47 LightCn"/>
                <w:b/>
                <w:sz w:val="20"/>
                <w:szCs w:val="20"/>
              </w:rPr>
            </w:pPr>
            <w:r w:rsidRPr="00FB1E9A">
              <w:rPr>
                <w:rFonts w:ascii="Frutiger LT 47 LightCn" w:hAnsi="Frutiger LT 47 LightCn"/>
                <w:b/>
                <w:sz w:val="20"/>
                <w:szCs w:val="20"/>
              </w:rPr>
              <w:t xml:space="preserve">Inhalte:  </w:t>
            </w:r>
          </w:p>
          <w:p w:rsidR="00BC209A" w:rsidRPr="00CA5027" w:rsidRDefault="00BC209A"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A</w:t>
            </w:r>
          </w:p>
          <w:p w:rsidR="00BC209A" w:rsidRPr="00BC209A" w:rsidRDefault="00BC209A" w:rsidP="00BC209A">
            <w:pPr>
              <w:spacing w:before="40" w:after="40" w:line="280" w:lineRule="atLeast"/>
              <w:rPr>
                <w:rFonts w:ascii="Frutiger LT 47 LightCn" w:hAnsi="Frutiger LT 47 LightCn"/>
                <w:sz w:val="20"/>
                <w:szCs w:val="20"/>
              </w:rPr>
            </w:pPr>
            <w:r w:rsidRPr="00BC209A">
              <w:rPr>
                <w:rFonts w:ascii="Frutiger LT 47 LightCn" w:hAnsi="Frutiger LT 47 LightCn"/>
                <w:sz w:val="20"/>
                <w:szCs w:val="20"/>
              </w:rPr>
              <w:t xml:space="preserve">• Grundlagenkenntnisse der Epidemiologie, epidemiologische Maßzahlen und </w:t>
            </w:r>
          </w:p>
          <w:p w:rsidR="00BC209A" w:rsidRPr="00BC209A" w:rsidRDefault="00BC209A" w:rsidP="00BC209A">
            <w:pPr>
              <w:spacing w:before="40" w:after="40" w:line="280" w:lineRule="atLeast"/>
              <w:rPr>
                <w:rFonts w:ascii="Frutiger LT 47 LightCn" w:hAnsi="Frutiger LT 47 LightCn"/>
                <w:sz w:val="20"/>
                <w:szCs w:val="20"/>
              </w:rPr>
            </w:pPr>
            <w:r w:rsidRPr="00BC209A">
              <w:rPr>
                <w:rFonts w:ascii="Frutiger LT 47 LightCn" w:hAnsi="Frutiger LT 47 LightCn"/>
                <w:sz w:val="20"/>
                <w:szCs w:val="20"/>
              </w:rPr>
              <w:t xml:space="preserve">Begriffe </w:t>
            </w:r>
          </w:p>
          <w:p w:rsidR="00BC209A" w:rsidRPr="00BC209A" w:rsidRDefault="00BC209A" w:rsidP="00BC209A">
            <w:pPr>
              <w:spacing w:before="40" w:after="40" w:line="280" w:lineRule="atLeast"/>
              <w:rPr>
                <w:rFonts w:ascii="Frutiger LT 47 LightCn" w:hAnsi="Frutiger LT 47 LightCn"/>
                <w:sz w:val="20"/>
                <w:szCs w:val="20"/>
              </w:rPr>
            </w:pPr>
            <w:r w:rsidRPr="00BC209A">
              <w:rPr>
                <w:rFonts w:ascii="Frutiger LT 47 LightCn" w:hAnsi="Frutiger LT 47 LightCn"/>
                <w:sz w:val="20"/>
                <w:szCs w:val="20"/>
              </w:rPr>
              <w:t xml:space="preserve">• Statistische Grundlagen: grundlegende Methoden der deskriptiven und </w:t>
            </w:r>
          </w:p>
          <w:p w:rsidR="00BC209A" w:rsidRPr="00BC209A" w:rsidRDefault="00BC209A" w:rsidP="00BC209A">
            <w:pPr>
              <w:spacing w:before="40" w:after="40" w:line="280" w:lineRule="atLeast"/>
              <w:rPr>
                <w:rFonts w:ascii="Frutiger LT 47 LightCn" w:hAnsi="Frutiger LT 47 LightCn"/>
                <w:sz w:val="20"/>
                <w:szCs w:val="20"/>
              </w:rPr>
            </w:pPr>
            <w:r w:rsidRPr="00BC209A">
              <w:rPr>
                <w:rFonts w:ascii="Frutiger LT 47 LightCn" w:hAnsi="Frutiger LT 47 LightCn"/>
                <w:sz w:val="20"/>
                <w:szCs w:val="20"/>
              </w:rPr>
              <w:t>induktiven Statistik</w:t>
            </w:r>
          </w:p>
          <w:p w:rsidR="00BC209A" w:rsidRPr="00BC209A" w:rsidRDefault="00BC209A" w:rsidP="00BC209A">
            <w:pPr>
              <w:spacing w:before="40" w:after="40" w:line="280" w:lineRule="atLeast"/>
              <w:rPr>
                <w:rFonts w:ascii="Frutiger LT 47 LightCn" w:hAnsi="Frutiger LT 47 LightCn"/>
                <w:sz w:val="20"/>
                <w:szCs w:val="20"/>
              </w:rPr>
            </w:pPr>
            <w:r w:rsidRPr="00BC209A">
              <w:rPr>
                <w:rFonts w:ascii="Frutiger LT 47 LightCn" w:hAnsi="Frutiger LT 47 LightCn"/>
                <w:sz w:val="20"/>
                <w:szCs w:val="20"/>
              </w:rPr>
              <w:t>• Design und Typen epidemiologischer Studien und Erhebungsmethoden</w:t>
            </w:r>
          </w:p>
          <w:p w:rsidR="00BC209A" w:rsidRPr="00BC209A" w:rsidRDefault="00BC209A" w:rsidP="00BC209A">
            <w:pPr>
              <w:spacing w:before="40" w:after="40" w:line="280" w:lineRule="atLeast"/>
              <w:rPr>
                <w:rFonts w:ascii="Frutiger LT 47 LightCn" w:hAnsi="Frutiger LT 47 LightCn"/>
                <w:sz w:val="20"/>
                <w:szCs w:val="20"/>
              </w:rPr>
            </w:pPr>
            <w:r w:rsidRPr="00BC209A">
              <w:rPr>
                <w:rFonts w:ascii="Frutiger LT 47 LightCn" w:hAnsi="Frutiger LT 47 LightCn"/>
                <w:sz w:val="20"/>
                <w:szCs w:val="20"/>
              </w:rPr>
              <w:t>• Kriterien zur Beurteilung der Qualität wissenschaftlicher Untersuchungen,</w:t>
            </w:r>
          </w:p>
          <w:p w:rsidR="00BC209A" w:rsidRPr="00BC209A" w:rsidRDefault="00BC209A" w:rsidP="00BC209A">
            <w:pPr>
              <w:spacing w:before="40" w:after="40" w:line="280" w:lineRule="atLeast"/>
              <w:rPr>
                <w:rFonts w:ascii="Frutiger LT 47 LightCn" w:hAnsi="Frutiger LT 47 LightCn"/>
                <w:sz w:val="20"/>
                <w:szCs w:val="20"/>
              </w:rPr>
            </w:pPr>
            <w:r w:rsidRPr="00BC209A">
              <w:rPr>
                <w:rFonts w:ascii="Frutiger LT 47 LightCn" w:hAnsi="Frutiger LT 47 LightCn"/>
                <w:sz w:val="20"/>
                <w:szCs w:val="20"/>
              </w:rPr>
              <w:t xml:space="preserve">Bewertung und Beurteilung klinischer Studien </w:t>
            </w:r>
          </w:p>
          <w:p w:rsidR="00D2205D" w:rsidRDefault="00BC209A" w:rsidP="00BC209A">
            <w:pPr>
              <w:spacing w:before="40" w:after="40" w:line="280" w:lineRule="atLeast"/>
              <w:rPr>
                <w:rFonts w:ascii="Frutiger LT 47 LightCn" w:hAnsi="Frutiger LT 47 LightCn"/>
                <w:sz w:val="20"/>
                <w:szCs w:val="20"/>
              </w:rPr>
            </w:pPr>
            <w:r w:rsidRPr="00BC209A">
              <w:rPr>
                <w:rFonts w:ascii="Frutiger LT 47 LightCn" w:hAnsi="Frutiger LT 47 LightCn"/>
                <w:sz w:val="20"/>
                <w:szCs w:val="20"/>
              </w:rPr>
              <w:t>• Anwendung: Datenauswertung und -darstellung mithilfe von StatistikSoftware</w:t>
            </w:r>
          </w:p>
          <w:p w:rsidR="00BC209A" w:rsidRPr="00BC209A" w:rsidRDefault="00BC209A" w:rsidP="00BC209A">
            <w:pPr>
              <w:spacing w:before="40" w:after="40" w:line="280" w:lineRule="atLeast"/>
              <w:rPr>
                <w:rFonts w:ascii="Frutiger LT 47 LightCn" w:hAnsi="Frutiger LT 47 LightCn"/>
                <w:sz w:val="20"/>
                <w:szCs w:val="20"/>
              </w:rPr>
            </w:pPr>
            <w:r>
              <w:rPr>
                <w:rFonts w:ascii="Frutiger LT 47 LightCn" w:hAnsi="Frutiger LT 47 LightCn"/>
                <w:sz w:val="20"/>
                <w:szCs w:val="20"/>
              </w:rPr>
              <w:t>B</w:t>
            </w:r>
            <w:r w:rsidRPr="00BC209A">
              <w:rPr>
                <w:rFonts w:ascii="Frutiger LT 47 LightCn" w:hAnsi="Frutiger LT 47 LightCn"/>
                <w:sz w:val="20"/>
                <w:szCs w:val="20"/>
              </w:rPr>
              <w:t>• Infektionskrankheiten, arbeitsbedingte Lungenerkrankungen</w:t>
            </w:r>
          </w:p>
          <w:p w:rsidR="00BC209A" w:rsidRPr="00BC209A" w:rsidRDefault="00BC209A" w:rsidP="00BC209A">
            <w:pPr>
              <w:spacing w:before="40" w:after="40" w:line="280" w:lineRule="atLeast"/>
              <w:rPr>
                <w:rFonts w:ascii="Frutiger LT 47 LightCn" w:hAnsi="Frutiger LT 47 LightCn"/>
                <w:sz w:val="20"/>
                <w:szCs w:val="20"/>
              </w:rPr>
            </w:pPr>
            <w:r w:rsidRPr="00BC209A">
              <w:rPr>
                <w:rFonts w:ascii="Frutiger LT 47 LightCn" w:hAnsi="Frutiger LT 47 LightCn"/>
                <w:sz w:val="20"/>
                <w:szCs w:val="20"/>
              </w:rPr>
              <w:t>• Einführung und Grundbegriffe der Arbeitsmedizin</w:t>
            </w:r>
          </w:p>
          <w:p w:rsidR="00BC209A" w:rsidRPr="00BC209A" w:rsidRDefault="00BC209A" w:rsidP="00BC209A">
            <w:pPr>
              <w:spacing w:before="40" w:after="40" w:line="280" w:lineRule="atLeast"/>
              <w:rPr>
                <w:rFonts w:ascii="Frutiger LT 47 LightCn" w:hAnsi="Frutiger LT 47 LightCn"/>
                <w:sz w:val="20"/>
                <w:szCs w:val="20"/>
              </w:rPr>
            </w:pPr>
            <w:r w:rsidRPr="00BC209A">
              <w:rPr>
                <w:rFonts w:ascii="Frutiger LT 47 LightCn" w:hAnsi="Frutiger LT 47 LightCn"/>
                <w:sz w:val="20"/>
                <w:szCs w:val="20"/>
              </w:rPr>
              <w:t>• Arbeitsbedingte Herz-Kreislauf- und Krebserkrankungen</w:t>
            </w:r>
          </w:p>
          <w:p w:rsidR="00BC209A" w:rsidRPr="00BC209A" w:rsidRDefault="00BC209A" w:rsidP="00BC209A">
            <w:pPr>
              <w:spacing w:before="40" w:after="40" w:line="280" w:lineRule="atLeast"/>
              <w:rPr>
                <w:rFonts w:ascii="Frutiger LT 47 LightCn" w:hAnsi="Frutiger LT 47 LightCn"/>
                <w:sz w:val="20"/>
                <w:szCs w:val="20"/>
              </w:rPr>
            </w:pPr>
            <w:r w:rsidRPr="00BC209A">
              <w:rPr>
                <w:rFonts w:ascii="Frutiger LT 47 LightCn" w:hAnsi="Frutiger LT 47 LightCn"/>
                <w:sz w:val="20"/>
                <w:szCs w:val="20"/>
              </w:rPr>
              <w:t xml:space="preserve">• Praktische Arbeitsmedizin – die betriebsärztliche Tätigkeit </w:t>
            </w:r>
          </w:p>
          <w:p w:rsidR="00BC209A" w:rsidRPr="00BC209A" w:rsidRDefault="00BC209A" w:rsidP="00BC209A">
            <w:pPr>
              <w:spacing w:before="40" w:after="40" w:line="280" w:lineRule="atLeast"/>
              <w:rPr>
                <w:rFonts w:ascii="Frutiger LT 47 LightCn" w:hAnsi="Frutiger LT 47 LightCn"/>
                <w:sz w:val="20"/>
                <w:szCs w:val="20"/>
              </w:rPr>
            </w:pPr>
            <w:r w:rsidRPr="00BC209A">
              <w:rPr>
                <w:rFonts w:ascii="Frutiger LT 47 LightCn" w:hAnsi="Frutiger LT 47 LightCn"/>
                <w:sz w:val="20"/>
                <w:szCs w:val="20"/>
              </w:rPr>
              <w:t>• Gefährdungen und Erkrankungen durch Metalle und Lösungsmittel</w:t>
            </w:r>
          </w:p>
          <w:p w:rsidR="00BC209A" w:rsidRPr="00BC209A" w:rsidRDefault="00BC209A" w:rsidP="00BC209A">
            <w:pPr>
              <w:spacing w:before="40" w:after="40" w:line="280" w:lineRule="atLeast"/>
              <w:rPr>
                <w:rFonts w:ascii="Frutiger LT 47 LightCn" w:hAnsi="Frutiger LT 47 LightCn"/>
                <w:sz w:val="20"/>
                <w:szCs w:val="20"/>
              </w:rPr>
            </w:pPr>
            <w:r w:rsidRPr="00BC209A">
              <w:rPr>
                <w:rFonts w:ascii="Frutiger LT 47 LightCn" w:hAnsi="Frutiger LT 47 LightCn"/>
                <w:sz w:val="20"/>
                <w:szCs w:val="20"/>
              </w:rPr>
              <w:t>• Chemische Arbeitsstoffe und neue Berufskrankheiten</w:t>
            </w:r>
          </w:p>
          <w:p w:rsidR="00BC209A" w:rsidRPr="00BC209A" w:rsidRDefault="00BC209A" w:rsidP="00BC209A">
            <w:pPr>
              <w:spacing w:before="40" w:after="40" w:line="280" w:lineRule="atLeast"/>
              <w:rPr>
                <w:rFonts w:ascii="Frutiger LT 47 LightCn" w:hAnsi="Frutiger LT 47 LightCn"/>
                <w:sz w:val="20"/>
                <w:szCs w:val="20"/>
              </w:rPr>
            </w:pPr>
            <w:r w:rsidRPr="00BC209A">
              <w:rPr>
                <w:rFonts w:ascii="Frutiger LT 47 LightCn" w:hAnsi="Frutiger LT 47 LightCn"/>
                <w:sz w:val="20"/>
                <w:szCs w:val="20"/>
              </w:rPr>
              <w:t xml:space="preserve">• Gefährdungen am Arbeitsplatz und Arbeitshygiene </w:t>
            </w:r>
          </w:p>
          <w:p w:rsidR="00BC209A" w:rsidRPr="00BC209A" w:rsidRDefault="00BC209A" w:rsidP="00BC209A">
            <w:pPr>
              <w:spacing w:before="40" w:after="40" w:line="280" w:lineRule="atLeast"/>
              <w:rPr>
                <w:rFonts w:ascii="Frutiger LT 47 LightCn" w:hAnsi="Frutiger LT 47 LightCn"/>
                <w:sz w:val="20"/>
                <w:szCs w:val="20"/>
              </w:rPr>
            </w:pPr>
            <w:r w:rsidRPr="00BC209A">
              <w:rPr>
                <w:rFonts w:ascii="Frutiger LT 47 LightCn" w:hAnsi="Frutiger LT 47 LightCn"/>
                <w:sz w:val="20"/>
                <w:szCs w:val="20"/>
              </w:rPr>
              <w:t>• Klimawandel und Infektionskrankheiten, Katastrophenmedizin</w:t>
            </w:r>
          </w:p>
          <w:p w:rsidR="00D2205D" w:rsidRDefault="00BC209A" w:rsidP="00BC209A">
            <w:pPr>
              <w:spacing w:before="40" w:after="40" w:line="280" w:lineRule="atLeast"/>
              <w:rPr>
                <w:rFonts w:ascii="Frutiger LT 47 LightCn" w:hAnsi="Frutiger LT 47 LightCn"/>
                <w:sz w:val="20"/>
                <w:szCs w:val="20"/>
              </w:rPr>
            </w:pPr>
            <w:r w:rsidRPr="00BC209A">
              <w:rPr>
                <w:rFonts w:ascii="Frutiger LT 47 LightCn" w:hAnsi="Frutiger LT 47 LightCn"/>
                <w:sz w:val="20"/>
                <w:szCs w:val="20"/>
              </w:rPr>
              <w:t>• Prävention und betriebliches Gesundheitsmanagement</w:t>
            </w:r>
          </w:p>
          <w:p w:rsidR="00BC209A" w:rsidRDefault="00BC209A" w:rsidP="00D2205D">
            <w:pPr>
              <w:spacing w:before="40" w:after="40" w:line="280" w:lineRule="atLeast"/>
              <w:rPr>
                <w:rFonts w:ascii="Frutiger LT 47 LightCn" w:hAnsi="Frutiger LT 47 LightCn"/>
                <w:sz w:val="20"/>
                <w:szCs w:val="20"/>
              </w:rPr>
            </w:pPr>
          </w:p>
          <w:p w:rsidR="00D2205D" w:rsidRPr="00B52E3B" w:rsidRDefault="00D2205D" w:rsidP="00D2205D">
            <w:pPr>
              <w:spacing w:before="40" w:after="40" w:line="280" w:lineRule="atLeast"/>
              <w:rPr>
                <w:rFonts w:ascii="Frutiger LT 47 LightCn" w:hAnsi="Frutiger LT 47 LightCn"/>
                <w:sz w:val="20"/>
                <w:szCs w:val="20"/>
              </w:rPr>
            </w:pPr>
          </w:p>
        </w:tc>
      </w:tr>
      <w:tr w:rsidR="00D2205D" w:rsidRPr="00450341"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D2205D" w:rsidRPr="0000142E" w:rsidRDefault="00D2205D" w:rsidP="00D2205D">
            <w:pPr>
              <w:spacing w:before="40" w:after="40" w:line="280" w:lineRule="atLeast"/>
              <w:rPr>
                <w:rFonts w:ascii="Frutiger LT 47 LightCn" w:hAnsi="Frutiger LT 47 LightCn"/>
                <w:b/>
                <w:sz w:val="20"/>
                <w:szCs w:val="20"/>
              </w:rPr>
            </w:pPr>
            <w:r w:rsidRPr="0000142E">
              <w:rPr>
                <w:rFonts w:ascii="Frutiger LT 47 LightCn" w:hAnsi="Frutiger LT 47 LightCn"/>
                <w:b/>
                <w:sz w:val="20"/>
                <w:szCs w:val="20"/>
              </w:rPr>
              <w:t xml:space="preserve">Literatur: </w:t>
            </w:r>
          </w:p>
          <w:p w:rsidR="0000142E" w:rsidRDefault="0000142E" w:rsidP="0000142E">
            <w:pPr>
              <w:spacing w:before="40" w:after="40" w:line="280" w:lineRule="atLeast"/>
              <w:rPr>
                <w:rFonts w:ascii="Frutiger LT 47 LightCn" w:hAnsi="Frutiger LT 47 LightCn"/>
                <w:sz w:val="20"/>
                <w:szCs w:val="20"/>
              </w:rPr>
            </w:pPr>
            <w:r>
              <w:rPr>
                <w:rFonts w:ascii="Frutiger LT 47 LightCn" w:hAnsi="Frutiger LT 47 LightCn"/>
                <w:sz w:val="20"/>
                <w:szCs w:val="20"/>
              </w:rPr>
              <w:t>A</w:t>
            </w:r>
          </w:p>
          <w:p w:rsidR="0000142E" w:rsidRPr="0000142E" w:rsidRDefault="0000142E" w:rsidP="0000142E">
            <w:pPr>
              <w:spacing w:before="40" w:after="40" w:line="280" w:lineRule="atLeast"/>
              <w:rPr>
                <w:rFonts w:ascii="Frutiger LT 47 LightCn" w:hAnsi="Frutiger LT 47 LightCn"/>
                <w:sz w:val="20"/>
                <w:szCs w:val="20"/>
              </w:rPr>
            </w:pPr>
            <w:r>
              <w:t xml:space="preserve"> </w:t>
            </w:r>
            <w:r w:rsidRPr="0000142E">
              <w:rPr>
                <w:rFonts w:ascii="Frutiger LT 47 LightCn" w:hAnsi="Frutiger LT 47 LightCn"/>
                <w:sz w:val="20"/>
                <w:szCs w:val="20"/>
              </w:rPr>
              <w:t xml:space="preserve">Eid, M.; Gollwitzer, M.; Schmitt, M. (2017): Statistik und </w:t>
            </w:r>
          </w:p>
          <w:p w:rsidR="0000142E" w:rsidRPr="0000142E" w:rsidRDefault="0000142E" w:rsidP="0000142E">
            <w:pPr>
              <w:spacing w:before="40" w:after="40" w:line="280" w:lineRule="atLeast"/>
              <w:rPr>
                <w:rFonts w:ascii="Frutiger LT 47 LightCn" w:hAnsi="Frutiger LT 47 LightCn"/>
                <w:sz w:val="20"/>
                <w:szCs w:val="20"/>
              </w:rPr>
            </w:pPr>
            <w:r w:rsidRPr="0000142E">
              <w:rPr>
                <w:rFonts w:ascii="Frutiger LT 47 LightCn" w:hAnsi="Frutiger LT 47 LightCn"/>
                <w:sz w:val="20"/>
                <w:szCs w:val="20"/>
              </w:rPr>
              <w:t xml:space="preserve">Forschungsmethoden: Lehrbuch. Mit Online-Material. Beltz; </w:t>
            </w:r>
          </w:p>
          <w:p w:rsidR="0000142E" w:rsidRPr="0000142E" w:rsidRDefault="0000142E" w:rsidP="0000142E">
            <w:pPr>
              <w:spacing w:before="40" w:after="40" w:line="280" w:lineRule="atLeast"/>
              <w:rPr>
                <w:rFonts w:ascii="Frutiger LT 47 LightCn" w:hAnsi="Frutiger LT 47 LightCn"/>
                <w:sz w:val="20"/>
                <w:szCs w:val="20"/>
              </w:rPr>
            </w:pPr>
            <w:r w:rsidRPr="0000142E">
              <w:rPr>
                <w:rFonts w:ascii="Frutiger LT 47 LightCn" w:hAnsi="Frutiger LT 47 LightCn"/>
                <w:sz w:val="20"/>
                <w:szCs w:val="20"/>
              </w:rPr>
              <w:t>Originalausgabe, 5., korrigierte Edition.</w:t>
            </w:r>
          </w:p>
          <w:p w:rsidR="0000142E" w:rsidRPr="0000142E" w:rsidRDefault="0000142E" w:rsidP="0000142E">
            <w:pPr>
              <w:spacing w:before="40" w:after="40" w:line="280" w:lineRule="atLeast"/>
              <w:rPr>
                <w:rFonts w:ascii="Frutiger LT 47 LightCn" w:hAnsi="Frutiger LT 47 LightCn"/>
                <w:sz w:val="20"/>
                <w:szCs w:val="20"/>
              </w:rPr>
            </w:pPr>
            <w:r w:rsidRPr="0000142E">
              <w:rPr>
                <w:rFonts w:ascii="Frutiger LT 47 LightCn" w:hAnsi="Frutiger LT 47 LightCn"/>
                <w:sz w:val="20"/>
                <w:szCs w:val="20"/>
              </w:rPr>
              <w:t>• Olterdorf, U. (1995): Ernährungsepidemiologie. Verlag Eugen Ulmer.</w:t>
            </w:r>
          </w:p>
          <w:p w:rsidR="0000142E" w:rsidRPr="0000142E" w:rsidRDefault="0000142E" w:rsidP="0000142E">
            <w:pPr>
              <w:spacing w:before="40" w:after="40" w:line="280" w:lineRule="atLeast"/>
              <w:rPr>
                <w:rFonts w:ascii="Frutiger LT 47 LightCn" w:hAnsi="Frutiger LT 47 LightCn"/>
                <w:sz w:val="20"/>
                <w:szCs w:val="20"/>
              </w:rPr>
            </w:pPr>
            <w:r w:rsidRPr="0000142E">
              <w:rPr>
                <w:rFonts w:ascii="Frutiger LT 47 LightCn" w:hAnsi="Frutiger LT 47 LightCn"/>
                <w:sz w:val="20"/>
                <w:szCs w:val="20"/>
              </w:rPr>
              <w:t xml:space="preserve">• Schneider, R. (1997): Vom Umgang mit Zahlen und Daten. Eine praxisnahe </w:t>
            </w:r>
          </w:p>
          <w:p w:rsidR="0000142E" w:rsidRPr="00713585" w:rsidRDefault="0000142E" w:rsidP="0000142E">
            <w:pPr>
              <w:spacing w:before="40" w:after="40" w:line="280" w:lineRule="atLeast"/>
              <w:rPr>
                <w:rFonts w:ascii="Frutiger LT 47 LightCn" w:hAnsi="Frutiger LT 47 LightCn"/>
                <w:sz w:val="20"/>
                <w:szCs w:val="20"/>
              </w:rPr>
            </w:pPr>
            <w:r w:rsidRPr="0000142E">
              <w:rPr>
                <w:rFonts w:ascii="Frutiger LT 47 LightCn" w:hAnsi="Frutiger LT 47 LightCn"/>
                <w:sz w:val="20"/>
                <w:szCs w:val="20"/>
              </w:rPr>
              <w:t xml:space="preserve">Einführung in die Statistik und Ernährungsepidemiologie. </w:t>
            </w:r>
            <w:r w:rsidRPr="00713585">
              <w:rPr>
                <w:rFonts w:ascii="Frutiger LT 47 LightCn" w:hAnsi="Frutiger LT 47 LightCn"/>
                <w:sz w:val="20"/>
                <w:szCs w:val="20"/>
              </w:rPr>
              <w:t xml:space="preserve">Umschau </w:t>
            </w:r>
          </w:p>
          <w:p w:rsidR="00D2205D" w:rsidRPr="00713585" w:rsidRDefault="0000142E" w:rsidP="0000142E">
            <w:pPr>
              <w:spacing w:before="40" w:after="40" w:line="280" w:lineRule="atLeast"/>
              <w:rPr>
                <w:rFonts w:ascii="Frutiger LT 47 LightCn" w:hAnsi="Frutiger LT 47 LightCn"/>
                <w:sz w:val="20"/>
                <w:szCs w:val="20"/>
              </w:rPr>
            </w:pPr>
            <w:r w:rsidRPr="00713585">
              <w:rPr>
                <w:rFonts w:ascii="Frutiger LT 47 LightCn" w:hAnsi="Frutiger LT 47 LightCn"/>
                <w:sz w:val="20"/>
                <w:szCs w:val="20"/>
              </w:rPr>
              <w:t>Zeitschriftenverlag. Breidenstein</w:t>
            </w:r>
          </w:p>
          <w:p w:rsidR="00D2205D" w:rsidRPr="00713585" w:rsidRDefault="00D867DC" w:rsidP="00D2205D">
            <w:pPr>
              <w:spacing w:before="40" w:after="40" w:line="280" w:lineRule="atLeast"/>
              <w:rPr>
                <w:rFonts w:ascii="Frutiger LT 47 LightCn" w:hAnsi="Frutiger LT 47 LightCn"/>
                <w:sz w:val="20"/>
                <w:szCs w:val="20"/>
              </w:rPr>
            </w:pPr>
            <w:r w:rsidRPr="00713585">
              <w:rPr>
                <w:rFonts w:ascii="Frutiger LT 47 LightCn" w:hAnsi="Frutiger LT 47 LightCn"/>
                <w:sz w:val="20"/>
                <w:szCs w:val="20"/>
              </w:rPr>
              <w:t>B</w:t>
            </w:r>
          </w:p>
          <w:p w:rsidR="00D867DC" w:rsidRPr="00D867DC" w:rsidRDefault="00D867DC" w:rsidP="00D867DC">
            <w:pPr>
              <w:spacing w:before="40" w:after="40" w:line="280" w:lineRule="atLeast"/>
              <w:rPr>
                <w:rFonts w:ascii="Frutiger LT 47 LightCn" w:hAnsi="Frutiger LT 47 LightCn"/>
                <w:sz w:val="20"/>
                <w:szCs w:val="20"/>
              </w:rPr>
            </w:pPr>
            <w:r w:rsidRPr="00D867DC">
              <w:rPr>
                <w:rFonts w:ascii="Frutiger LT 47 LightCn" w:hAnsi="Frutiger LT 47 LightCn"/>
                <w:sz w:val="20"/>
                <w:szCs w:val="20"/>
              </w:rPr>
              <w:t xml:space="preserve">• Endspurt Klinik Skript 19: Rechtsmedizin, Arbeitsmedizin, Umweltmedizin, </w:t>
            </w:r>
          </w:p>
          <w:p w:rsidR="00D867DC" w:rsidRPr="00D867DC" w:rsidRDefault="00D867DC" w:rsidP="00D867DC">
            <w:pPr>
              <w:spacing w:before="40" w:after="40" w:line="280" w:lineRule="atLeast"/>
              <w:rPr>
                <w:rFonts w:ascii="Frutiger LT 47 LightCn" w:hAnsi="Frutiger LT 47 LightCn"/>
                <w:sz w:val="20"/>
                <w:szCs w:val="20"/>
              </w:rPr>
            </w:pPr>
            <w:r w:rsidRPr="00D867DC">
              <w:rPr>
                <w:rFonts w:ascii="Frutiger LT 47 LightCn" w:hAnsi="Frutiger LT 47 LightCn"/>
                <w:sz w:val="20"/>
                <w:szCs w:val="20"/>
              </w:rPr>
              <w:t>Toxikologie 3. Thieme; 3. Edition.</w:t>
            </w:r>
          </w:p>
          <w:p w:rsidR="00D867DC" w:rsidRPr="00D867DC" w:rsidRDefault="00D867DC" w:rsidP="00D867DC">
            <w:pPr>
              <w:spacing w:before="40" w:after="40" w:line="280" w:lineRule="atLeast"/>
              <w:rPr>
                <w:rFonts w:ascii="Frutiger LT 47 LightCn" w:hAnsi="Frutiger LT 47 LightCn"/>
                <w:sz w:val="20"/>
                <w:szCs w:val="20"/>
              </w:rPr>
            </w:pPr>
            <w:r w:rsidRPr="00D867DC">
              <w:rPr>
                <w:rFonts w:ascii="Frutiger LT 47 LightCn" w:hAnsi="Frutiger LT 47 LightCn"/>
                <w:sz w:val="20"/>
                <w:szCs w:val="20"/>
              </w:rPr>
              <w:t xml:space="preserve">• Triebig, G.; Drexler, H.; Letzel, S. (2012): Biomonitoring in Arbeitsmedizin und </w:t>
            </w:r>
          </w:p>
          <w:p w:rsidR="00D867DC" w:rsidRPr="00D867DC" w:rsidRDefault="00D867DC" w:rsidP="00D867DC">
            <w:pPr>
              <w:spacing w:before="40" w:after="40" w:line="280" w:lineRule="atLeast"/>
              <w:rPr>
                <w:rFonts w:ascii="Frutiger LT 47 LightCn" w:hAnsi="Frutiger LT 47 LightCn"/>
                <w:sz w:val="20"/>
                <w:szCs w:val="20"/>
              </w:rPr>
            </w:pPr>
            <w:r w:rsidRPr="00D867DC">
              <w:rPr>
                <w:rFonts w:ascii="Frutiger LT 47 LightCn" w:hAnsi="Frutiger LT 47 LightCn"/>
                <w:sz w:val="20"/>
                <w:szCs w:val="20"/>
              </w:rPr>
              <w:t xml:space="preserve">Umweltmedizin: Orientierungshilfe für Ärzte in Praxis, Klinik und Betrieb </w:t>
            </w:r>
          </w:p>
          <w:p w:rsidR="00D867DC" w:rsidRPr="00D867DC" w:rsidRDefault="00D867DC" w:rsidP="00D867DC">
            <w:pPr>
              <w:spacing w:before="40" w:after="40" w:line="280" w:lineRule="atLeast"/>
              <w:rPr>
                <w:rFonts w:ascii="Frutiger LT 47 LightCn" w:hAnsi="Frutiger LT 47 LightCn"/>
                <w:sz w:val="20"/>
                <w:szCs w:val="20"/>
                <w:lang w:val="en-GB"/>
              </w:rPr>
            </w:pPr>
            <w:r w:rsidRPr="00D867DC">
              <w:rPr>
                <w:rFonts w:ascii="Frutiger LT 47 LightCn" w:hAnsi="Frutiger LT 47 LightCn"/>
                <w:sz w:val="20"/>
                <w:szCs w:val="20"/>
              </w:rPr>
              <w:t xml:space="preserve">(Schwerpunktthema Jahrestagung DGAUM) (Deutsch) Broschiert – 8. </w:t>
            </w:r>
            <w:r w:rsidRPr="00D867DC">
              <w:rPr>
                <w:rFonts w:ascii="Frutiger LT 47 LightCn" w:hAnsi="Frutiger LT 47 LightCn"/>
                <w:sz w:val="20"/>
                <w:szCs w:val="20"/>
                <w:lang w:val="en-GB"/>
              </w:rPr>
              <w:t xml:space="preserve">März </w:t>
            </w:r>
          </w:p>
          <w:p w:rsidR="00D867DC" w:rsidRDefault="00D867DC" w:rsidP="00D867DC">
            <w:pPr>
              <w:spacing w:before="40" w:after="40" w:line="280" w:lineRule="atLeast"/>
              <w:rPr>
                <w:rFonts w:ascii="Frutiger LT 47 LightCn" w:hAnsi="Frutiger LT 47 LightCn"/>
                <w:sz w:val="20"/>
                <w:szCs w:val="20"/>
                <w:lang w:val="en-GB"/>
              </w:rPr>
            </w:pPr>
            <w:r w:rsidRPr="00D867DC">
              <w:rPr>
                <w:rFonts w:ascii="Frutiger LT 47 LightCn" w:hAnsi="Frutiger LT 47 LightCn"/>
                <w:sz w:val="20"/>
                <w:szCs w:val="20"/>
                <w:lang w:val="en-GB"/>
              </w:rPr>
              <w:t>2012. ecomed Medizin; 2012. Edition.</w:t>
            </w:r>
          </w:p>
          <w:p w:rsidR="00D2205D" w:rsidRDefault="00D2205D" w:rsidP="00D2205D">
            <w:pPr>
              <w:spacing w:before="40" w:after="40" w:line="280" w:lineRule="atLeast"/>
              <w:rPr>
                <w:rFonts w:ascii="Frutiger LT 47 LightCn" w:hAnsi="Frutiger LT 47 LightCn"/>
                <w:sz w:val="20"/>
                <w:szCs w:val="20"/>
                <w:lang w:val="en-GB"/>
              </w:rPr>
            </w:pPr>
            <w:r>
              <w:rPr>
                <w:rFonts w:ascii="Frutiger LT 47 LightCn" w:hAnsi="Frutiger LT 47 LightCn"/>
                <w:sz w:val="20"/>
                <w:szCs w:val="20"/>
                <w:lang w:val="en-GB"/>
              </w:rPr>
              <w:t>-</w:t>
            </w:r>
          </w:p>
          <w:p w:rsidR="00D2205D" w:rsidRPr="00450341" w:rsidRDefault="00D2205D" w:rsidP="00D2205D">
            <w:pPr>
              <w:spacing w:before="40" w:after="40" w:line="280" w:lineRule="atLeast"/>
              <w:rPr>
                <w:rFonts w:ascii="Frutiger LT 47 LightCn" w:hAnsi="Frutiger LT 47 LightCn"/>
                <w:sz w:val="20"/>
                <w:szCs w:val="20"/>
                <w:lang w:val="en-GB"/>
              </w:rPr>
            </w:pPr>
          </w:p>
        </w:tc>
      </w:tr>
      <w:tr w:rsidR="00D2205D" w:rsidRPr="008C6BC1"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2205D" w:rsidRPr="008C6BC1" w:rsidRDefault="00D2205D"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 xml:space="preserve">Seminar </w:t>
            </w:r>
            <w:r w:rsidRPr="000142AD">
              <w:rPr>
                <w:rFonts w:ascii="Frutiger LT 47 LightCn" w:hAnsi="Frutiger LT 47 LightCn"/>
                <w:color w:val="FF0000"/>
                <w:sz w:val="20"/>
                <w:szCs w:val="20"/>
              </w:rPr>
              <w:t>(wenn durchgeführt)</w:t>
            </w:r>
          </w:p>
        </w:tc>
      </w:tr>
      <w:tr w:rsidR="00D2205D" w:rsidRPr="00B52E3B"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D2205D" w:rsidRDefault="00D2205D" w:rsidP="00D2205D">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lastRenderedPageBreak/>
              <w:t>Inhalte:</w:t>
            </w:r>
          </w:p>
          <w:p w:rsidR="00D2205D" w:rsidRDefault="00D2205D"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D2205D" w:rsidRDefault="00D2205D"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D2205D" w:rsidRDefault="00D2205D"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D2205D" w:rsidRPr="00B52E3B" w:rsidRDefault="00D2205D" w:rsidP="00D2205D">
            <w:pPr>
              <w:spacing w:before="40" w:after="40" w:line="280" w:lineRule="atLeast"/>
              <w:rPr>
                <w:rFonts w:ascii="Frutiger LT 47 LightCn" w:hAnsi="Frutiger LT 47 LightCn"/>
                <w:b/>
                <w:sz w:val="20"/>
                <w:szCs w:val="20"/>
              </w:rPr>
            </w:pPr>
            <w:r>
              <w:rPr>
                <w:rFonts w:ascii="Frutiger LT 47 LightCn" w:hAnsi="Frutiger LT 47 LightCn"/>
                <w:sz w:val="20"/>
                <w:szCs w:val="20"/>
              </w:rPr>
              <w:t>-</w:t>
            </w:r>
            <w:r w:rsidRPr="00B52E3B">
              <w:rPr>
                <w:rFonts w:ascii="Frutiger LT 47 LightCn" w:hAnsi="Frutiger LT 47 LightCn"/>
                <w:sz w:val="20"/>
                <w:szCs w:val="20"/>
              </w:rPr>
              <w:t xml:space="preserve"> </w:t>
            </w:r>
          </w:p>
        </w:tc>
      </w:tr>
      <w:tr w:rsidR="00D2205D" w:rsidRPr="00450341"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D2205D" w:rsidRDefault="00D2205D" w:rsidP="00D2205D">
            <w:pPr>
              <w:spacing w:before="40" w:after="40" w:line="280" w:lineRule="atLeast"/>
              <w:rPr>
                <w:rFonts w:ascii="Frutiger LT 47 LightCn" w:hAnsi="Frutiger LT 47 LightCn"/>
                <w:b/>
                <w:sz w:val="20"/>
                <w:szCs w:val="20"/>
                <w:lang w:val="en-GB"/>
              </w:rPr>
            </w:pPr>
            <w:r w:rsidRPr="00450341">
              <w:rPr>
                <w:rFonts w:ascii="Frutiger LT 47 LightCn" w:hAnsi="Frutiger LT 47 LightCn"/>
                <w:b/>
                <w:sz w:val="20"/>
                <w:szCs w:val="20"/>
                <w:lang w:val="en-GB"/>
              </w:rPr>
              <w:t>Literatur:</w:t>
            </w:r>
          </w:p>
          <w:p w:rsidR="00D2205D" w:rsidRPr="00B52E3B" w:rsidRDefault="00D2205D" w:rsidP="00D2205D">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D2205D" w:rsidRPr="00B52E3B" w:rsidRDefault="00D2205D" w:rsidP="00D2205D">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D2205D" w:rsidRPr="00B52E3B" w:rsidRDefault="00D2205D" w:rsidP="00D2205D">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D2205D" w:rsidRPr="00450341" w:rsidRDefault="00D2205D" w:rsidP="00D2205D">
            <w:pPr>
              <w:spacing w:before="40" w:after="40" w:line="280" w:lineRule="atLeast"/>
              <w:rPr>
                <w:rFonts w:ascii="Frutiger LT 47 LightCn" w:hAnsi="Frutiger LT 47 LightCn"/>
                <w:sz w:val="20"/>
                <w:szCs w:val="20"/>
                <w:lang w:val="en-GB"/>
              </w:rPr>
            </w:pPr>
          </w:p>
        </w:tc>
      </w:tr>
      <w:tr w:rsidR="00D2205D" w:rsidRPr="00450341"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2205D" w:rsidRPr="00450341" w:rsidRDefault="00D2205D" w:rsidP="00D2205D">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t xml:space="preserve">Praktikum/Übung </w:t>
            </w:r>
            <w:r w:rsidRPr="000142AD">
              <w:rPr>
                <w:rFonts w:ascii="Frutiger LT 47 LightCn" w:hAnsi="Frutiger LT 47 LightCn"/>
                <w:color w:val="FF0000"/>
                <w:sz w:val="20"/>
                <w:szCs w:val="20"/>
              </w:rPr>
              <w:t>(wenn durchgeführt)</w:t>
            </w:r>
          </w:p>
        </w:tc>
      </w:tr>
      <w:tr w:rsidR="00D2205D"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D2205D" w:rsidRDefault="00D2205D" w:rsidP="00D2205D">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t>Inhalte</w:t>
            </w:r>
          </w:p>
        </w:tc>
      </w:tr>
      <w:tr w:rsidR="00D2205D"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D2205D" w:rsidRPr="00B52E3B" w:rsidRDefault="00D2205D" w:rsidP="00D2205D">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D2205D" w:rsidRPr="00B52E3B" w:rsidRDefault="00D2205D" w:rsidP="00D2205D">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D2205D" w:rsidRPr="00B52E3B" w:rsidRDefault="00D2205D" w:rsidP="00D2205D">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D2205D" w:rsidRDefault="00D2205D" w:rsidP="00D2205D">
            <w:pPr>
              <w:spacing w:before="40" w:after="40" w:line="280" w:lineRule="atLeast"/>
              <w:rPr>
                <w:rFonts w:ascii="Frutiger LT 47 LightCn" w:hAnsi="Frutiger LT 47 LightCn"/>
                <w:b/>
                <w:sz w:val="20"/>
                <w:szCs w:val="20"/>
                <w:lang w:val="en-GB"/>
              </w:rPr>
            </w:pPr>
            <w:r w:rsidRPr="00B52E3B">
              <w:rPr>
                <w:rFonts w:ascii="Frutiger LT 47 LightCn" w:hAnsi="Frutiger LT 47 LightCn"/>
                <w:sz w:val="20"/>
                <w:szCs w:val="20"/>
                <w:lang w:val="en-GB"/>
              </w:rPr>
              <w:t>-</w:t>
            </w:r>
          </w:p>
        </w:tc>
      </w:tr>
    </w:tbl>
    <w:p w:rsidR="00827D58" w:rsidRDefault="00827D58" w:rsidP="005A1E8D">
      <w:pPr>
        <w:spacing w:before="40" w:after="40" w:line="280" w:lineRule="atLeast"/>
        <w:rPr>
          <w:rFonts w:ascii="Frutiger LT 47 LightCn" w:hAnsi="Frutiger LT 47 LightCn"/>
          <w:sz w:val="20"/>
          <w:szCs w:val="20"/>
        </w:rPr>
      </w:pPr>
    </w:p>
    <w:p w:rsidR="00827D58" w:rsidRDefault="00827D58" w:rsidP="005A1E8D">
      <w:pPr>
        <w:spacing w:before="40" w:after="40" w:line="280" w:lineRule="atLeast"/>
        <w:rPr>
          <w:rFonts w:ascii="Frutiger LT 47 LightCn" w:hAnsi="Frutiger LT 47 LightCn"/>
          <w:sz w:val="20"/>
          <w:szCs w:val="20"/>
        </w:rPr>
      </w:pPr>
    </w:p>
    <w:tbl>
      <w:tblPr>
        <w:tblW w:w="9450" w:type="dxa"/>
        <w:tblInd w:w="-25" w:type="dxa"/>
        <w:tblLayout w:type="fixed"/>
        <w:tblCellMar>
          <w:left w:w="69" w:type="dxa"/>
          <w:right w:w="69" w:type="dxa"/>
        </w:tblCellMar>
        <w:tblLook w:val="0000" w:firstRow="0" w:lastRow="0" w:firstColumn="0" w:lastColumn="0" w:noHBand="0" w:noVBand="0"/>
      </w:tblPr>
      <w:tblGrid>
        <w:gridCol w:w="4234"/>
        <w:gridCol w:w="3231"/>
        <w:gridCol w:w="1985"/>
      </w:tblGrid>
      <w:tr w:rsidR="004D67F4" w:rsidRPr="00163DFD" w:rsidTr="00D2205D">
        <w:tc>
          <w:tcPr>
            <w:tcW w:w="7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7D58" w:rsidRDefault="004D67F4" w:rsidP="00D13882">
            <w:pPr>
              <w:rPr>
                <w:rFonts w:cs="Arial"/>
                <w:b/>
                <w:sz w:val="28"/>
              </w:rPr>
            </w:pPr>
            <w:r w:rsidRPr="000D0AA9">
              <w:rPr>
                <w:rFonts w:cs="Arial"/>
                <w:b/>
                <w:sz w:val="28"/>
              </w:rPr>
              <w:t xml:space="preserve">Angewandte Ernährungsmedizin und Diätetik I: </w:t>
            </w:r>
          </w:p>
          <w:p w:rsidR="004D67F4" w:rsidRDefault="004D67F4" w:rsidP="00D13882">
            <w:pPr>
              <w:rPr>
                <w:rFonts w:cs="Arial"/>
                <w:b/>
                <w:sz w:val="28"/>
              </w:rPr>
            </w:pPr>
            <w:r w:rsidRPr="000D0AA9">
              <w:rPr>
                <w:rFonts w:cs="Arial"/>
                <w:b/>
                <w:sz w:val="28"/>
              </w:rPr>
              <w:t>Essstörungen und Adipositas</w:t>
            </w:r>
          </w:p>
          <w:p w:rsidR="004D67F4" w:rsidRPr="00F92030" w:rsidRDefault="004D67F4" w:rsidP="00D13882">
            <w:pPr>
              <w:rPr>
                <w:rFonts w:cs="Arial"/>
                <w:b/>
                <w:sz w:val="28"/>
              </w:rPr>
            </w:pPr>
            <w:r w:rsidRPr="00F92030">
              <w:rPr>
                <w:rFonts w:cs="Arial"/>
                <w:b/>
                <w:sz w:val="28"/>
              </w:rPr>
              <w:t>Metabolische Chirurgie</w:t>
            </w:r>
          </w:p>
          <w:p w:rsidR="004D67F4" w:rsidRPr="00713585" w:rsidRDefault="004D67F4" w:rsidP="00D13882">
            <w:pPr>
              <w:rPr>
                <w:rFonts w:cs="Arial"/>
                <w:b/>
                <w:sz w:val="28"/>
              </w:rPr>
            </w:pPr>
            <w:r w:rsidRPr="00713585">
              <w:rPr>
                <w:rFonts w:cs="Arial"/>
                <w:b/>
                <w:sz w:val="28"/>
              </w:rPr>
              <w:t xml:space="preserve">Transplantation </w:t>
            </w:r>
          </w:p>
          <w:p w:rsidR="004D67F4" w:rsidRPr="006C4A7C" w:rsidRDefault="004D67F4" w:rsidP="00D13882">
            <w:pPr>
              <w:rPr>
                <w:rFonts w:cs="Arial"/>
                <w:b/>
                <w:sz w:val="28"/>
                <w:lang w:val="en-US"/>
              </w:rPr>
            </w:pPr>
            <w:r>
              <w:rPr>
                <w:rFonts w:cs="Arial"/>
                <w:b/>
                <w:sz w:val="28"/>
                <w:lang w:val="en-US"/>
              </w:rPr>
              <w:t>Health Claims</w:t>
            </w:r>
          </w:p>
          <w:p w:rsidR="004D67F4" w:rsidRPr="006C4A7C" w:rsidRDefault="004D67F4" w:rsidP="00D13882">
            <w:pPr>
              <w:rPr>
                <w:rFonts w:cs="Arial"/>
                <w:b/>
                <w:sz w:val="28"/>
              </w:rPr>
            </w:pPr>
            <w:r w:rsidRPr="006C4A7C">
              <w:rPr>
                <w:rFonts w:cs="Arial"/>
                <w:b/>
                <w:sz w:val="28"/>
              </w:rPr>
              <w:t>Allergie</w:t>
            </w:r>
          </w:p>
          <w:p w:rsidR="004D67F4" w:rsidRPr="00957347" w:rsidRDefault="004D67F4" w:rsidP="00D2205D">
            <w:pPr>
              <w:pStyle w:val="berschrift11"/>
              <w:spacing w:before="40" w:after="40" w:line="280" w:lineRule="atLeast"/>
              <w:rPr>
                <w:rFonts w:ascii="Frutiger LT 47 LightCn" w:hAnsi="Frutiger LT 47 LightCn"/>
                <w:b/>
                <w:sz w:val="20"/>
                <w:szCs w:val="20"/>
              </w:rPr>
            </w:pPr>
          </w:p>
        </w:tc>
        <w:tc>
          <w:tcPr>
            <w:tcW w:w="1985" w:type="dxa"/>
            <w:tcBorders>
              <w:top w:val="single" w:sz="4" w:space="0" w:color="auto"/>
              <w:left w:val="single" w:sz="4" w:space="0" w:color="auto"/>
              <w:bottom w:val="nil"/>
              <w:right w:val="single" w:sz="4" w:space="0" w:color="auto"/>
            </w:tcBorders>
            <w:shd w:val="clear" w:color="auto" w:fill="D9D9D9" w:themeFill="background1" w:themeFillShade="D9"/>
          </w:tcPr>
          <w:p w:rsidR="004D67F4" w:rsidRDefault="004D67F4"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Nummer:</w:t>
            </w:r>
          </w:p>
          <w:p w:rsidR="004D67F4" w:rsidRPr="001E1D13" w:rsidRDefault="004D6AA2"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 xml:space="preserve">LP </w:t>
            </w:r>
            <w:r w:rsidR="004D67F4">
              <w:rPr>
                <w:rFonts w:ascii="Frutiger LT 47 LightCn" w:hAnsi="Frutiger LT 47 LightCn"/>
                <w:b/>
                <w:sz w:val="20"/>
                <w:szCs w:val="20"/>
              </w:rPr>
              <w:t>6</w:t>
            </w:r>
          </w:p>
        </w:tc>
      </w:tr>
      <w:tr w:rsidR="004D67F4"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4D67F4" w:rsidRPr="008C6BC1" w:rsidRDefault="004D67F4" w:rsidP="00D2205D">
            <w:pPr>
              <w:spacing w:before="40" w:after="40" w:line="280" w:lineRule="atLeast"/>
              <w:rPr>
                <w:rFonts w:ascii="Frutiger LT 47 LightCn" w:hAnsi="Frutiger LT 47 LightCn"/>
                <w:sz w:val="20"/>
                <w:szCs w:val="20"/>
              </w:rPr>
            </w:pPr>
            <w:r>
              <w:rPr>
                <w:rFonts w:ascii="Frutiger LT 47 LightCn" w:hAnsi="Frutiger LT 47 LightCn"/>
                <w:b/>
                <w:sz w:val="20"/>
                <w:szCs w:val="20"/>
              </w:rPr>
              <w:t>Semesterlage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4D67F4" w:rsidRPr="00D2065D" w:rsidRDefault="004D67F4"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1. </w:t>
            </w:r>
            <w:r w:rsidRPr="00D2065D">
              <w:rPr>
                <w:rFonts w:ascii="Frutiger LT 47 LightCn" w:hAnsi="Frutiger LT 47 LightCn"/>
                <w:sz w:val="20"/>
                <w:szCs w:val="20"/>
              </w:rPr>
              <w:t>Semester</w:t>
            </w:r>
          </w:p>
        </w:tc>
      </w:tr>
      <w:tr w:rsidR="004D67F4"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4D67F4" w:rsidRPr="008C6BC1" w:rsidRDefault="004D67F4" w:rsidP="00D2205D">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Angebotsturnus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4D67F4" w:rsidRPr="008C6BC1" w:rsidRDefault="004D67F4"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1 x /Jahr</w:t>
            </w:r>
          </w:p>
        </w:tc>
      </w:tr>
      <w:tr w:rsidR="004D67F4"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4D67F4" w:rsidRPr="008C6BC1" w:rsidRDefault="004D67F4"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Dauer</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4D67F4" w:rsidRPr="008C6BC1" w:rsidRDefault="004D6AA2"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180h </w:t>
            </w:r>
          </w:p>
        </w:tc>
      </w:tr>
      <w:tr w:rsidR="004D67F4"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4D67F4" w:rsidRPr="008C6BC1" w:rsidRDefault="004D67F4" w:rsidP="00D2205D">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Verantwortlich</w:t>
            </w:r>
            <w:r>
              <w:rPr>
                <w:rFonts w:ascii="Frutiger LT 47 LightCn" w:hAnsi="Frutiger LT 47 LightCn"/>
                <w:b/>
                <w:sz w:val="20"/>
                <w:szCs w:val="20"/>
              </w:rPr>
              <w:t>e/r/</w:t>
            </w:r>
            <w:r w:rsidRPr="008C6BC1">
              <w:rPr>
                <w:rFonts w:ascii="Frutiger LT 47 LightCn" w:hAnsi="Frutiger LT 47 LightCn"/>
                <w:b/>
                <w:sz w:val="20"/>
                <w:szCs w:val="20"/>
              </w:rPr>
              <w:t>Ansprechpartner/in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4D67F4" w:rsidRPr="008C6BC1" w:rsidRDefault="004D67F4"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Professor Lammert</w:t>
            </w:r>
          </w:p>
        </w:tc>
      </w:tr>
      <w:tr w:rsidR="004D67F4"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4D67F4" w:rsidRPr="008C6BC1" w:rsidRDefault="004D67F4" w:rsidP="00D2205D">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Dozent</w:t>
            </w:r>
            <w:r>
              <w:rPr>
                <w:rFonts w:ascii="Frutiger LT 47 LightCn" w:hAnsi="Frutiger LT 47 LightCn"/>
                <w:b/>
                <w:sz w:val="20"/>
                <w:szCs w:val="20"/>
              </w:rPr>
              <w:t>/innen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4D67F4" w:rsidRPr="00FD4AD4" w:rsidRDefault="004D67F4" w:rsidP="00D2205D">
            <w:pPr>
              <w:autoSpaceDE w:val="0"/>
              <w:autoSpaceDN w:val="0"/>
              <w:adjustRightInd w:val="0"/>
              <w:spacing w:before="40" w:after="40" w:line="280" w:lineRule="atLeast"/>
              <w:rPr>
                <w:rFonts w:ascii="Frutiger LT 47 LightCn" w:hAnsi="Frutiger LT 47 LightCn"/>
                <w:iCs/>
                <w:sz w:val="20"/>
                <w:szCs w:val="20"/>
              </w:rPr>
            </w:pPr>
            <w:r>
              <w:rPr>
                <w:rFonts w:ascii="Frutiger LT 47 LightCn" w:hAnsi="Frutiger LT 47 LightCn"/>
                <w:iCs/>
                <w:sz w:val="20"/>
                <w:szCs w:val="20"/>
              </w:rPr>
              <w:t>Name, Name</w:t>
            </w:r>
          </w:p>
        </w:tc>
      </w:tr>
      <w:tr w:rsidR="004D67F4"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4D67F4" w:rsidRPr="008C6BC1" w:rsidRDefault="004D67F4" w:rsidP="00D2205D">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 xml:space="preserve">Art der Lehrveranstaltung / </w:t>
            </w:r>
            <w:r>
              <w:rPr>
                <w:rFonts w:ascii="Frutiger LT 47 LightCn" w:hAnsi="Frutiger LT 47 LightCn"/>
                <w:b/>
                <w:sz w:val="20"/>
                <w:szCs w:val="20"/>
              </w:rPr>
              <w:t xml:space="preserve">Lehrstunden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4D67F4" w:rsidRPr="00F244F2" w:rsidRDefault="004D67F4" w:rsidP="00D2205D">
            <w:pPr>
              <w:spacing w:before="40" w:after="40" w:line="280" w:lineRule="atLeast"/>
              <w:rPr>
                <w:rFonts w:ascii="Frutiger LT 47 LightCn" w:hAnsi="Frutiger LT 47 LightCn"/>
                <w:i/>
                <w:sz w:val="20"/>
                <w:szCs w:val="20"/>
              </w:rPr>
            </w:pPr>
            <w:r w:rsidRPr="00B52E3B">
              <w:rPr>
                <w:rFonts w:ascii="Frutiger LT 47 LightCn" w:hAnsi="Frutiger LT 47 LightCn"/>
                <w:sz w:val="20"/>
                <w:szCs w:val="20"/>
              </w:rPr>
              <w:t xml:space="preserve">V </w:t>
            </w:r>
            <w:r w:rsidR="004D6AA2">
              <w:rPr>
                <w:rFonts w:ascii="Frutiger LT 47 LightCn" w:hAnsi="Frutiger LT 47 LightCn"/>
                <w:sz w:val="20"/>
                <w:szCs w:val="20"/>
              </w:rPr>
              <w:t>x</w:t>
            </w:r>
            <w:r>
              <w:rPr>
                <w:rFonts w:ascii="Frutiger LT 47 LightCn" w:hAnsi="Frutiger LT 47 LightCn"/>
                <w:sz w:val="20"/>
                <w:szCs w:val="20"/>
              </w:rPr>
              <w:t xml:space="preserve"> S</w:t>
            </w:r>
            <w:r w:rsidRPr="00B52E3B">
              <w:rPr>
                <w:rFonts w:ascii="Frutiger LT 47 LightCn" w:hAnsi="Frutiger LT 47 LightCn"/>
                <w:sz w:val="20"/>
                <w:szCs w:val="20"/>
              </w:rPr>
              <w:t>tunden</w:t>
            </w:r>
            <w:r>
              <w:rPr>
                <w:rFonts w:ascii="Frutiger LT 47 LightCn" w:hAnsi="Frutiger LT 47 LightCn"/>
                <w:sz w:val="20"/>
                <w:szCs w:val="20"/>
              </w:rPr>
              <w:t xml:space="preserve"> </w:t>
            </w:r>
          </w:p>
          <w:p w:rsidR="004D67F4" w:rsidRDefault="00F21DE5"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S x</w:t>
            </w:r>
            <w:r w:rsidR="004D67F4">
              <w:rPr>
                <w:rFonts w:ascii="Frutiger LT 47 LightCn" w:hAnsi="Frutiger LT 47 LightCn"/>
                <w:sz w:val="20"/>
                <w:szCs w:val="20"/>
              </w:rPr>
              <w:t xml:space="preserve"> Stunden </w:t>
            </w:r>
          </w:p>
          <w:p w:rsidR="004D67F4" w:rsidRPr="008C6BC1" w:rsidRDefault="004D6AA2"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P x</w:t>
            </w:r>
            <w:r w:rsidR="004D67F4">
              <w:rPr>
                <w:rFonts w:ascii="Frutiger LT 47 LightCn" w:hAnsi="Frutiger LT 47 LightCn"/>
                <w:sz w:val="20"/>
                <w:szCs w:val="20"/>
              </w:rPr>
              <w:t xml:space="preserve"> Stunden </w:t>
            </w:r>
          </w:p>
        </w:tc>
      </w:tr>
      <w:tr w:rsidR="004D67F4"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4D67F4" w:rsidRPr="008C6BC1" w:rsidRDefault="004D67F4" w:rsidP="00D2205D">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Leistungspunkte</w:t>
            </w:r>
            <w:r w:rsidRPr="008C6BC1">
              <w:rPr>
                <w:rFonts w:ascii="Frutiger LT 47 LightCn" w:hAnsi="Frutiger LT 47 LightCn" w:cs="Times New Roman"/>
                <w:b/>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4D67F4" w:rsidRPr="008C6BC1" w:rsidRDefault="004D67F4" w:rsidP="00D2205D">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6</w:t>
            </w:r>
            <w:r w:rsidRPr="001D3D40">
              <w:rPr>
                <w:rFonts w:ascii="Frutiger LT 47 LightCn" w:hAnsi="Frutiger LT 47 LightCn"/>
                <w:sz w:val="20"/>
                <w:szCs w:val="20"/>
              </w:rPr>
              <w:t xml:space="preserve"> LP</w:t>
            </w:r>
          </w:p>
        </w:tc>
      </w:tr>
      <w:tr w:rsidR="004D67F4"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4D67F4" w:rsidRPr="008C6BC1" w:rsidRDefault="004D67F4" w:rsidP="00D2205D">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Präsenzstudium / Selbststudium (in Lehrstunden)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4D6AA2" w:rsidRDefault="004D6AA2" w:rsidP="004D6AA2">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80 Stunden Präsenzstudium Vorlesung +Übung</w:t>
            </w:r>
          </w:p>
          <w:p w:rsidR="004D67F4" w:rsidRPr="008C6BC1" w:rsidRDefault="004D6AA2" w:rsidP="004D6AA2">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100 Stunden Selbststudium</w:t>
            </w:r>
          </w:p>
        </w:tc>
      </w:tr>
      <w:tr w:rsidR="004D67F4"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4D67F4" w:rsidRPr="000142AD" w:rsidRDefault="004D67F4" w:rsidP="00D2205D">
            <w:pPr>
              <w:spacing w:before="40" w:after="40" w:line="280" w:lineRule="atLeast"/>
              <w:rPr>
                <w:rFonts w:ascii="Frutiger LT 47 LightCn" w:hAnsi="Frutiger LT 47 LightCn"/>
                <w:sz w:val="20"/>
                <w:szCs w:val="20"/>
              </w:rPr>
            </w:pPr>
            <w:r w:rsidRPr="000142AD">
              <w:rPr>
                <w:rFonts w:ascii="Frutiger LT 47 LightCn" w:hAnsi="Frutiger LT 47 LightCn"/>
                <w:b/>
                <w:sz w:val="20"/>
                <w:szCs w:val="20"/>
              </w:rPr>
              <w:t>Art des Praktikums</w:t>
            </w:r>
            <w:r w:rsidRPr="000142AD">
              <w:rPr>
                <w:rFonts w:ascii="Frutiger LT 47 LightCn" w:hAnsi="Frutiger LT 47 LightCn"/>
                <w:b/>
                <w:color w:val="E36C0A" w:themeColor="accent6" w:themeShade="BF"/>
                <w:sz w:val="20"/>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4D67F4" w:rsidRPr="000142AD" w:rsidRDefault="004D67F4"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XXX</w:t>
            </w:r>
          </w:p>
        </w:tc>
      </w:tr>
      <w:tr w:rsidR="004D67F4" w:rsidRPr="00CE39B8"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4D67F4" w:rsidRPr="004361A4" w:rsidRDefault="004D67F4" w:rsidP="00D2205D">
            <w:pPr>
              <w:spacing w:before="40" w:after="40" w:line="280" w:lineRule="atLeast"/>
              <w:rPr>
                <w:rFonts w:ascii="Frutiger LT 47 LightCn" w:hAnsi="Frutiger LT 47 LightCn"/>
                <w:b/>
                <w:sz w:val="20"/>
                <w:szCs w:val="20"/>
              </w:rPr>
            </w:pPr>
            <w:r w:rsidRPr="004361A4">
              <w:rPr>
                <w:rFonts w:ascii="Frutiger LT 47 LightCn" w:hAnsi="Frutiger LT 47 LightCn"/>
                <w:b/>
                <w:sz w:val="20"/>
                <w:szCs w:val="20"/>
              </w:rPr>
              <w:t>Lehrformate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4D67F4" w:rsidRPr="004361A4" w:rsidRDefault="004D67F4" w:rsidP="00D2205D">
            <w:pPr>
              <w:spacing w:before="40" w:after="40" w:line="280" w:lineRule="atLeast"/>
              <w:rPr>
                <w:rFonts w:ascii="Frutiger LT 47 LightCn" w:hAnsi="Frutiger LT 47 LightCn"/>
                <w:sz w:val="20"/>
                <w:szCs w:val="20"/>
              </w:rPr>
            </w:pPr>
          </w:p>
        </w:tc>
      </w:tr>
      <w:tr w:rsidR="004D67F4"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4D67F4" w:rsidRDefault="004D67F4"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Minimale / maximale Zahl von Teilnehmer/innen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4D67F4" w:rsidRPr="001E1D13" w:rsidRDefault="004D67F4" w:rsidP="00D2205D">
            <w:pPr>
              <w:spacing w:before="40" w:after="40" w:line="280" w:lineRule="atLeast"/>
              <w:rPr>
                <w:rFonts w:ascii="Frutiger LT 47 LightCn" w:hAnsi="Frutiger LT 47 LightCn"/>
                <w:iCs/>
                <w:sz w:val="20"/>
                <w:szCs w:val="20"/>
              </w:rPr>
            </w:pPr>
            <w:r>
              <w:rPr>
                <w:rFonts w:ascii="Frutiger LT 47 LightCn" w:hAnsi="Frutiger LT 47 LightCn"/>
                <w:iCs/>
                <w:sz w:val="20"/>
                <w:szCs w:val="20"/>
              </w:rPr>
              <w:t>Max. 35 Student*innen</w:t>
            </w:r>
          </w:p>
        </w:tc>
      </w:tr>
      <w:tr w:rsidR="004D67F4"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4D67F4" w:rsidRPr="008C6BC1" w:rsidRDefault="004D67F4" w:rsidP="00D2205D">
            <w:pPr>
              <w:pStyle w:val="berschrift51"/>
              <w:spacing w:before="40" w:after="40" w:line="280" w:lineRule="atLeast"/>
              <w:rPr>
                <w:rFonts w:ascii="Frutiger LT 47 LightCn" w:hAnsi="Frutiger LT 47 LightCn" w:cs="Times New Roman"/>
                <w:b/>
                <w:szCs w:val="20"/>
              </w:rPr>
            </w:pPr>
            <w:r w:rsidRPr="008C6BC1">
              <w:rPr>
                <w:rFonts w:ascii="Frutiger LT 47 LightCn" w:hAnsi="Frutiger LT 47 LightCn" w:cs="Times New Roman"/>
                <w:b/>
                <w:szCs w:val="20"/>
              </w:rPr>
              <w:t>Sprache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4D67F4" w:rsidRPr="008C6BC1" w:rsidRDefault="00827D58"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Deutsch / </w:t>
            </w:r>
          </w:p>
        </w:tc>
      </w:tr>
      <w:tr w:rsidR="004D67F4"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4D67F4" w:rsidRPr="008C6BC1" w:rsidRDefault="004D67F4" w:rsidP="00D2205D">
            <w:pPr>
              <w:spacing w:before="40" w:after="40" w:line="280" w:lineRule="atLeast"/>
              <w:rPr>
                <w:rFonts w:ascii="Frutiger LT 47 LightCn" w:hAnsi="Frutiger LT 47 LightCn"/>
                <w:sz w:val="20"/>
                <w:szCs w:val="20"/>
              </w:rPr>
            </w:pPr>
            <w:r>
              <w:rPr>
                <w:rFonts w:ascii="Frutiger LT 47 LightCn" w:hAnsi="Frutiger LT 47 LightCn"/>
                <w:b/>
                <w:sz w:val="20"/>
                <w:szCs w:val="20"/>
              </w:rPr>
              <w:t>Empfohlene Vorkenntnisse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4D67F4" w:rsidRPr="008C6BC1" w:rsidRDefault="00827D58" w:rsidP="00D2205D">
            <w:pPr>
              <w:spacing w:before="40" w:after="40" w:line="280" w:lineRule="atLeast"/>
              <w:jc w:val="both"/>
              <w:rPr>
                <w:rFonts w:ascii="Frutiger LT 47 LightCn" w:hAnsi="Frutiger LT 47 LightCn" w:cs="Arial"/>
                <w:sz w:val="20"/>
                <w:szCs w:val="20"/>
              </w:rPr>
            </w:pPr>
            <w:r w:rsidRPr="00827D58">
              <w:rPr>
                <w:rFonts w:ascii="Frutiger LT 47 LightCn" w:hAnsi="Frutiger LT 47 LightCn" w:cs="Arial"/>
                <w:sz w:val="20"/>
                <w:szCs w:val="20"/>
              </w:rPr>
              <w:t>Abitur, Abschluss Diätassistenz</w:t>
            </w:r>
          </w:p>
        </w:tc>
      </w:tr>
      <w:tr w:rsidR="004D67F4"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4D67F4" w:rsidRDefault="004D67F4"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lastRenderedPageBreak/>
              <w:t>Verwendbarkeit des Moduls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4D67F4" w:rsidRPr="008C6BC1" w:rsidRDefault="004D67F4" w:rsidP="00D2205D">
            <w:pPr>
              <w:spacing w:before="40" w:after="40" w:line="280" w:lineRule="atLeast"/>
              <w:jc w:val="both"/>
              <w:rPr>
                <w:rFonts w:ascii="Frutiger LT 47 LightCn" w:hAnsi="Frutiger LT 47 LightCn" w:cs="Arial"/>
                <w:sz w:val="20"/>
                <w:szCs w:val="20"/>
              </w:rPr>
            </w:pPr>
            <w:r>
              <w:rPr>
                <w:rFonts w:ascii="Frutiger LT 47 LightCn" w:hAnsi="Frutiger LT 47 LightCn" w:cs="Arial"/>
                <w:sz w:val="20"/>
                <w:szCs w:val="20"/>
              </w:rPr>
              <w:t>Für wissenschaftliches Arbeiten</w:t>
            </w:r>
          </w:p>
        </w:tc>
      </w:tr>
      <w:tr w:rsidR="004D67F4"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4D67F4" w:rsidRPr="008C6BC1" w:rsidRDefault="004D67F4" w:rsidP="00D2205D">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Studienleistungen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4D67F4" w:rsidRPr="008C6BC1" w:rsidRDefault="004D67F4"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Klausur</w:t>
            </w:r>
          </w:p>
        </w:tc>
      </w:tr>
      <w:tr w:rsidR="004D67F4"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4D67F4" w:rsidRPr="008C6BC1" w:rsidRDefault="004D67F4" w:rsidP="00D2205D">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Prüfungsleistungen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4D67F4" w:rsidRPr="00E94F6A" w:rsidRDefault="004D67F4" w:rsidP="00D2205D">
            <w:pPr>
              <w:autoSpaceDE w:val="0"/>
              <w:autoSpaceDN w:val="0"/>
              <w:adjustRightInd w:val="0"/>
              <w:rPr>
                <w:rFonts w:cs="Segoe UI"/>
                <w:color w:val="000000"/>
              </w:rPr>
            </w:pPr>
            <w:r w:rsidRPr="00E94F6A">
              <w:rPr>
                <w:rFonts w:cs="Segoe UI"/>
                <w:color w:val="000000"/>
              </w:rPr>
              <w:t>Note der Klausur</w:t>
            </w:r>
          </w:p>
          <w:p w:rsidR="004D67F4" w:rsidRPr="008C6BC1" w:rsidRDefault="004D67F4" w:rsidP="00D2205D">
            <w:pPr>
              <w:autoSpaceDE w:val="0"/>
              <w:autoSpaceDN w:val="0"/>
              <w:adjustRightInd w:val="0"/>
              <w:spacing w:before="40" w:after="40" w:line="280" w:lineRule="atLeast"/>
              <w:rPr>
                <w:rFonts w:ascii="Frutiger LT 47 LightCn" w:hAnsi="Frutiger LT 47 LightCn"/>
                <w:sz w:val="20"/>
                <w:szCs w:val="20"/>
              </w:rPr>
            </w:pPr>
            <w:r w:rsidRPr="00E94F6A">
              <w:rPr>
                <w:rFonts w:cs="Arial"/>
                <w:color w:val="000000"/>
                <w:szCs w:val="18"/>
              </w:rPr>
              <w:t xml:space="preserve">Das Modul ist insgesamt bestanden, wenn die Klausur mit mindestens ‚ausreichend‘ (4,0) bewertet </w:t>
            </w:r>
            <w:r w:rsidRPr="00E94F6A">
              <w:rPr>
                <w:rFonts w:cs="Arial"/>
                <w:color w:val="000000"/>
              </w:rPr>
              <w:t>wurde.</w:t>
            </w:r>
          </w:p>
        </w:tc>
      </w:tr>
      <w:tr w:rsidR="004D67F4" w:rsidRPr="008C6BC1" w:rsidTr="00D2205D">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4D67F4" w:rsidRDefault="004D67F4" w:rsidP="00D2205D">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t>Qualifikations</w:t>
            </w:r>
            <w:r w:rsidRPr="008C6BC1">
              <w:rPr>
                <w:rFonts w:ascii="Frutiger LT 47 LightCn" w:hAnsi="Frutiger LT 47 LightCn"/>
                <w:b/>
                <w:sz w:val="20"/>
                <w:szCs w:val="20"/>
              </w:rPr>
              <w:t>ziel(e)</w:t>
            </w:r>
            <w:r>
              <w:rPr>
                <w:rFonts w:ascii="Frutiger LT 47 LightCn" w:hAnsi="Frutiger LT 47 LightCn"/>
                <w:b/>
                <w:sz w:val="20"/>
                <w:szCs w:val="20"/>
              </w:rPr>
              <w:t xml:space="preserve"> / Modulzweck</w:t>
            </w:r>
          </w:p>
          <w:p w:rsidR="00F818DF" w:rsidRPr="000D0AA9" w:rsidRDefault="00F818DF" w:rsidP="00F818DF">
            <w:pPr>
              <w:autoSpaceDE w:val="0"/>
              <w:autoSpaceDN w:val="0"/>
              <w:adjustRightInd w:val="0"/>
              <w:rPr>
                <w:rFonts w:cs="Arial"/>
                <w:color w:val="000000"/>
              </w:rPr>
            </w:pPr>
            <w:r w:rsidRPr="000D0AA9">
              <w:rPr>
                <w:rFonts w:cs="Arial"/>
                <w:color w:val="000000"/>
              </w:rPr>
              <w:t xml:space="preserve">• Formen von Essstörungen und Komorbiditäten, Pathogenese und Pathophysiologie, Risikogruppen und mögliche Risikofaktoren </w:t>
            </w:r>
          </w:p>
          <w:p w:rsidR="00F818DF" w:rsidRPr="000D0AA9" w:rsidRDefault="00F818DF" w:rsidP="00F818DF">
            <w:pPr>
              <w:autoSpaceDE w:val="0"/>
              <w:autoSpaceDN w:val="0"/>
              <w:adjustRightInd w:val="0"/>
              <w:rPr>
                <w:rFonts w:cs="Arial"/>
                <w:color w:val="000000"/>
              </w:rPr>
            </w:pPr>
            <w:r w:rsidRPr="000D0AA9">
              <w:rPr>
                <w:rFonts w:cs="Arial"/>
                <w:color w:val="000000"/>
              </w:rPr>
              <w:t xml:space="preserve">• Beratungs- und Selbsthilfekonzepte; Konzepte für präventive Maßnahmen; Ambulante und stationäre Hilfe, Netzwerke </w:t>
            </w:r>
          </w:p>
          <w:p w:rsidR="00F818DF" w:rsidRPr="000D0AA9" w:rsidRDefault="00F818DF" w:rsidP="00F818DF">
            <w:pPr>
              <w:autoSpaceDE w:val="0"/>
              <w:autoSpaceDN w:val="0"/>
              <w:adjustRightInd w:val="0"/>
              <w:rPr>
                <w:rFonts w:cs="Arial"/>
                <w:color w:val="000000"/>
              </w:rPr>
            </w:pPr>
            <w:r w:rsidRPr="000D0AA9">
              <w:rPr>
                <w:rFonts w:cs="Arial"/>
                <w:color w:val="000000"/>
              </w:rPr>
              <w:t xml:space="preserve">• </w:t>
            </w:r>
            <w:r>
              <w:rPr>
                <w:rFonts w:cs="Arial"/>
                <w:color w:val="000000"/>
              </w:rPr>
              <w:t xml:space="preserve">Komplexe </w:t>
            </w:r>
            <w:r w:rsidRPr="000D0AA9">
              <w:rPr>
                <w:rFonts w:cs="Arial"/>
                <w:color w:val="000000"/>
              </w:rPr>
              <w:t xml:space="preserve">Adipositas </w:t>
            </w:r>
            <w:r>
              <w:rPr>
                <w:rFonts w:cs="Arial"/>
                <w:color w:val="000000"/>
              </w:rPr>
              <w:t>Fallbearbeitung</w:t>
            </w:r>
          </w:p>
          <w:p w:rsidR="00F818DF" w:rsidRPr="000D0AA9" w:rsidRDefault="00F818DF" w:rsidP="00F818DF">
            <w:pPr>
              <w:autoSpaceDE w:val="0"/>
              <w:autoSpaceDN w:val="0"/>
              <w:adjustRightInd w:val="0"/>
              <w:rPr>
                <w:rFonts w:cs="Arial"/>
                <w:color w:val="000000"/>
              </w:rPr>
            </w:pPr>
            <w:r w:rsidRPr="000D0AA9">
              <w:rPr>
                <w:rFonts w:cs="Arial"/>
                <w:color w:val="000000"/>
              </w:rPr>
              <w:t xml:space="preserve">• Einzelberatung vs. Patientenschulung, Komplikationen in der Therapie, Psychologie der Adipositas und verhaltenstherapeutische Ansätze der Patientenführung, Psychische Erkrankungen </w:t>
            </w:r>
          </w:p>
          <w:p w:rsidR="00F818DF" w:rsidRDefault="00F818DF" w:rsidP="00F818DF">
            <w:pPr>
              <w:autoSpaceDE w:val="0"/>
              <w:autoSpaceDN w:val="0"/>
              <w:adjustRightInd w:val="0"/>
              <w:rPr>
                <w:rFonts w:cs="Arial"/>
                <w:color w:val="000000"/>
              </w:rPr>
            </w:pPr>
            <w:r w:rsidRPr="000D0AA9">
              <w:rPr>
                <w:rFonts w:cs="Arial"/>
                <w:color w:val="000000"/>
              </w:rPr>
              <w:t xml:space="preserve">• Aufbau und Säulen einer Ernährungstherapie bei Essstörungen und Adipositas; Methoden und Übungen im ernährungstherapeutischen Setting, Rollenspiele, Entwicklung von Schulungsmaßnahmen, Fallbearbeitung </w:t>
            </w:r>
          </w:p>
          <w:p w:rsidR="00F818DF" w:rsidRDefault="00F818DF" w:rsidP="00F818DF">
            <w:pPr>
              <w:autoSpaceDE w:val="0"/>
              <w:autoSpaceDN w:val="0"/>
              <w:adjustRightInd w:val="0"/>
              <w:rPr>
                <w:rFonts w:cs="Arial"/>
                <w:color w:val="000000"/>
              </w:rPr>
            </w:pPr>
            <w:r w:rsidRPr="000D0AA9">
              <w:rPr>
                <w:rFonts w:cs="Arial"/>
                <w:color w:val="000000"/>
              </w:rPr>
              <w:t xml:space="preserve">• </w:t>
            </w:r>
            <w:r>
              <w:rPr>
                <w:rFonts w:cs="Arial"/>
                <w:color w:val="000000"/>
              </w:rPr>
              <w:t xml:space="preserve">Organorientierte Ernährungstherapie vor und nach der Transplantation </w:t>
            </w:r>
          </w:p>
          <w:p w:rsidR="00F818DF" w:rsidRDefault="00F818DF" w:rsidP="00F818DF">
            <w:pPr>
              <w:autoSpaceDE w:val="0"/>
              <w:autoSpaceDN w:val="0"/>
              <w:adjustRightInd w:val="0"/>
              <w:rPr>
                <w:rFonts w:cs="Arial"/>
                <w:color w:val="000000"/>
              </w:rPr>
            </w:pPr>
            <w:r w:rsidRPr="000D0AA9">
              <w:rPr>
                <w:rFonts w:cs="Arial"/>
                <w:color w:val="000000"/>
              </w:rPr>
              <w:t xml:space="preserve">• </w:t>
            </w:r>
            <w:r>
              <w:rPr>
                <w:rFonts w:cs="Arial"/>
                <w:color w:val="000000"/>
              </w:rPr>
              <w:t xml:space="preserve">Komplexe Fallbearbeitung bei Allergie in Diagnose und Therapie; Dr. Buck </w:t>
            </w:r>
          </w:p>
          <w:p w:rsidR="004D67F4" w:rsidRPr="00517307" w:rsidRDefault="004D67F4" w:rsidP="00D2205D">
            <w:pPr>
              <w:autoSpaceDE w:val="0"/>
              <w:autoSpaceDN w:val="0"/>
              <w:adjustRightInd w:val="0"/>
              <w:spacing w:before="40" w:after="40" w:line="280" w:lineRule="atLeast"/>
              <w:rPr>
                <w:rFonts w:ascii="Frutiger LT 47 LightCn" w:hAnsi="Frutiger LT 47 LightCn"/>
                <w:sz w:val="20"/>
                <w:szCs w:val="20"/>
              </w:rPr>
            </w:pPr>
          </w:p>
        </w:tc>
      </w:tr>
      <w:tr w:rsidR="004D67F4" w:rsidRPr="008C6BC1" w:rsidTr="00D2205D">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4D67F4" w:rsidRDefault="004D67F4" w:rsidP="00D2205D">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t>Kompetenzen</w:t>
            </w:r>
          </w:p>
          <w:p w:rsidR="00D867DC" w:rsidRDefault="00D867DC" w:rsidP="00D2205D">
            <w:pPr>
              <w:autoSpaceDE w:val="0"/>
              <w:autoSpaceDN w:val="0"/>
              <w:adjustRightInd w:val="0"/>
              <w:spacing w:before="40" w:after="40" w:line="280" w:lineRule="atLeast"/>
              <w:rPr>
                <w:rFonts w:ascii="Frutiger LT 47 LightCn" w:hAnsi="Frutiger LT 47 LightCn"/>
                <w:b/>
                <w:sz w:val="20"/>
                <w:szCs w:val="20"/>
              </w:rPr>
            </w:pPr>
            <w:r w:rsidRPr="00D867DC">
              <w:rPr>
                <w:rFonts w:ascii="Frutiger LT 47 LightCn" w:hAnsi="Frutiger LT 47 LightCn"/>
                <w:b/>
                <w:sz w:val="20"/>
                <w:szCs w:val="20"/>
              </w:rPr>
              <w:t>Die Studierenden erwerben</w:t>
            </w:r>
          </w:p>
          <w:p w:rsidR="00F818DF" w:rsidRPr="000D0AA9" w:rsidRDefault="00D867DC" w:rsidP="00F818DF">
            <w:pPr>
              <w:autoSpaceDE w:val="0"/>
              <w:autoSpaceDN w:val="0"/>
              <w:adjustRightInd w:val="0"/>
              <w:rPr>
                <w:rFonts w:cs="Arial"/>
                <w:color w:val="000000"/>
              </w:rPr>
            </w:pPr>
            <w:r>
              <w:rPr>
                <w:rFonts w:cs="Arial"/>
                <w:color w:val="000000"/>
              </w:rPr>
              <w:t xml:space="preserve">• </w:t>
            </w:r>
            <w:r w:rsidR="00F818DF" w:rsidRPr="000D0AA9">
              <w:rPr>
                <w:rFonts w:cs="Arial"/>
                <w:color w:val="000000"/>
              </w:rPr>
              <w:t xml:space="preserve">ernährungsmedizinischen Kenntnissen zu einzelnen Essstörungen und zur Adipositas </w:t>
            </w:r>
          </w:p>
          <w:p w:rsidR="00F818DF" w:rsidRPr="000D0AA9" w:rsidRDefault="00D867DC" w:rsidP="00F818DF">
            <w:pPr>
              <w:autoSpaceDE w:val="0"/>
              <w:autoSpaceDN w:val="0"/>
              <w:adjustRightInd w:val="0"/>
              <w:rPr>
                <w:rFonts w:cs="Arial"/>
                <w:color w:val="000000"/>
              </w:rPr>
            </w:pPr>
            <w:r>
              <w:rPr>
                <w:rFonts w:cs="Arial"/>
                <w:color w:val="000000"/>
              </w:rPr>
              <w:t>•  Kenntnisse</w:t>
            </w:r>
            <w:r w:rsidR="00F818DF" w:rsidRPr="000D0AA9">
              <w:rPr>
                <w:rFonts w:cs="Arial"/>
                <w:color w:val="000000"/>
              </w:rPr>
              <w:t xml:space="preserve"> zu den Möglichkeiten und Grenzen in der ambulanten Ernährungstherapie und Indikationen für die teilstationäre oder stationäre Therapie </w:t>
            </w:r>
          </w:p>
          <w:p w:rsidR="004D67F4" w:rsidRPr="000C7306" w:rsidRDefault="00F818DF" w:rsidP="00F818DF">
            <w:pPr>
              <w:autoSpaceDE w:val="0"/>
              <w:autoSpaceDN w:val="0"/>
              <w:adjustRightInd w:val="0"/>
              <w:spacing w:before="40" w:after="40" w:line="280" w:lineRule="atLeast"/>
              <w:ind w:left="221" w:hanging="196"/>
              <w:rPr>
                <w:rFonts w:ascii="Frutiger LT 47 LightCn" w:hAnsi="Frutiger LT 47 LightCn"/>
                <w:sz w:val="20"/>
                <w:szCs w:val="20"/>
              </w:rPr>
            </w:pPr>
            <w:r w:rsidRPr="000D0AA9">
              <w:rPr>
                <w:rFonts w:cs="Arial"/>
                <w:color w:val="000000"/>
              </w:rPr>
              <w:t xml:space="preserve">• Entwickeln von Kompetenzen zur Konzeption von ernährungstherapeutischen Maßnahmen und Schulungen </w:t>
            </w:r>
          </w:p>
        </w:tc>
      </w:tr>
    </w:tbl>
    <w:p w:rsidR="004D67F4" w:rsidRDefault="004D67F4" w:rsidP="005A1E8D">
      <w:pPr>
        <w:spacing w:before="40" w:after="40" w:line="280" w:lineRule="atLeast"/>
        <w:rPr>
          <w:rFonts w:ascii="Frutiger LT 47 LightCn" w:hAnsi="Frutiger LT 47 LightCn"/>
          <w:sz w:val="20"/>
          <w:szCs w:val="20"/>
        </w:rPr>
      </w:pPr>
    </w:p>
    <w:p w:rsidR="00366337" w:rsidRDefault="00366337" w:rsidP="005A1E8D">
      <w:pPr>
        <w:spacing w:before="40" w:after="40" w:line="280" w:lineRule="atLeast"/>
        <w:rPr>
          <w:rFonts w:ascii="Frutiger LT 47 LightCn" w:hAnsi="Frutiger LT 47 LightCn"/>
          <w:sz w:val="20"/>
          <w:szCs w:val="20"/>
        </w:rPr>
      </w:pPr>
    </w:p>
    <w:p w:rsidR="00366337" w:rsidRDefault="00366337" w:rsidP="005A1E8D">
      <w:pPr>
        <w:spacing w:before="40" w:after="40" w:line="280" w:lineRule="atLeast"/>
        <w:rPr>
          <w:rFonts w:ascii="Frutiger LT 47 LightCn" w:hAnsi="Frutiger LT 47 LightCn"/>
          <w:sz w:val="20"/>
          <w:szCs w:val="20"/>
        </w:rPr>
      </w:pPr>
    </w:p>
    <w:p w:rsidR="00366337" w:rsidRDefault="00366337" w:rsidP="005A1E8D">
      <w:pPr>
        <w:spacing w:before="40" w:after="40" w:line="280" w:lineRule="atLeast"/>
        <w:rPr>
          <w:rFonts w:ascii="Frutiger LT 47 LightCn" w:hAnsi="Frutiger LT 47 LightCn"/>
          <w:sz w:val="20"/>
          <w:szCs w:val="20"/>
        </w:rPr>
      </w:pPr>
    </w:p>
    <w:p w:rsidR="00366337" w:rsidRDefault="00366337" w:rsidP="005A1E8D">
      <w:pPr>
        <w:spacing w:before="40" w:after="40" w:line="280" w:lineRule="atLeast"/>
        <w:rPr>
          <w:rFonts w:ascii="Frutiger LT 47 LightCn" w:hAnsi="Frutiger LT 47 LightCn"/>
          <w:sz w:val="20"/>
          <w:szCs w:val="20"/>
        </w:rPr>
      </w:pPr>
    </w:p>
    <w:p w:rsidR="00366337" w:rsidRDefault="00366337" w:rsidP="005A1E8D">
      <w:pPr>
        <w:spacing w:before="40" w:after="40" w:line="280" w:lineRule="atLeast"/>
        <w:rPr>
          <w:rFonts w:ascii="Frutiger LT 47 LightCn" w:hAnsi="Frutiger LT 47 LightCn"/>
          <w:sz w:val="20"/>
          <w:szCs w:val="20"/>
        </w:rPr>
      </w:pPr>
    </w:p>
    <w:p w:rsidR="00366337" w:rsidRDefault="00366337" w:rsidP="005A1E8D">
      <w:pPr>
        <w:spacing w:before="40" w:after="40" w:line="280" w:lineRule="atLeast"/>
        <w:rPr>
          <w:rFonts w:ascii="Frutiger LT 47 LightCn" w:hAnsi="Frutiger LT 47 LightCn"/>
          <w:sz w:val="20"/>
          <w:szCs w:val="20"/>
        </w:rPr>
      </w:pPr>
    </w:p>
    <w:p w:rsidR="00366337" w:rsidRDefault="00366337" w:rsidP="005A1E8D">
      <w:pPr>
        <w:spacing w:before="40" w:after="40" w:line="280" w:lineRule="atLeast"/>
        <w:rPr>
          <w:rFonts w:ascii="Frutiger LT 47 LightCn" w:hAnsi="Frutiger LT 47 LightCn"/>
          <w:sz w:val="20"/>
          <w:szCs w:val="20"/>
        </w:rPr>
      </w:pPr>
    </w:p>
    <w:p w:rsidR="00366337" w:rsidRDefault="00366337" w:rsidP="005A1E8D">
      <w:pPr>
        <w:spacing w:before="40" w:after="40" w:line="280" w:lineRule="atLeast"/>
        <w:rPr>
          <w:rFonts w:ascii="Frutiger LT 47 LightCn" w:hAnsi="Frutiger LT 47 LightCn"/>
          <w:sz w:val="20"/>
          <w:szCs w:val="20"/>
        </w:rPr>
      </w:pPr>
    </w:p>
    <w:p w:rsidR="00366337" w:rsidRDefault="00366337" w:rsidP="005A1E8D">
      <w:pPr>
        <w:spacing w:before="40" w:after="40" w:line="280" w:lineRule="atLeast"/>
        <w:rPr>
          <w:rFonts w:ascii="Frutiger LT 47 LightCn" w:hAnsi="Frutiger LT 47 LightCn"/>
          <w:sz w:val="20"/>
          <w:szCs w:val="20"/>
        </w:rPr>
      </w:pPr>
    </w:p>
    <w:p w:rsidR="00366337" w:rsidRDefault="00366337" w:rsidP="005A1E8D">
      <w:pPr>
        <w:spacing w:before="40" w:after="40" w:line="280" w:lineRule="atLeast"/>
        <w:rPr>
          <w:rFonts w:ascii="Frutiger LT 47 LightCn" w:hAnsi="Frutiger LT 47 LightCn"/>
          <w:sz w:val="20"/>
          <w:szCs w:val="20"/>
        </w:rPr>
      </w:pPr>
    </w:p>
    <w:p w:rsidR="00366337" w:rsidRDefault="00366337" w:rsidP="005A1E8D">
      <w:pPr>
        <w:spacing w:before="40" w:after="40" w:line="280" w:lineRule="atLeast"/>
        <w:rPr>
          <w:rFonts w:ascii="Frutiger LT 47 LightCn" w:hAnsi="Frutiger LT 47 LightCn"/>
          <w:sz w:val="20"/>
          <w:szCs w:val="20"/>
        </w:rPr>
      </w:pPr>
    </w:p>
    <w:p w:rsidR="00366337" w:rsidRDefault="00366337" w:rsidP="005A1E8D">
      <w:pPr>
        <w:spacing w:before="40" w:after="40" w:line="280" w:lineRule="atLeast"/>
        <w:rPr>
          <w:rFonts w:ascii="Frutiger LT 47 LightCn" w:hAnsi="Frutiger LT 47 LightCn"/>
          <w:sz w:val="20"/>
          <w:szCs w:val="20"/>
        </w:rPr>
      </w:pPr>
    </w:p>
    <w:p w:rsidR="00366337" w:rsidRDefault="00366337" w:rsidP="005A1E8D">
      <w:pPr>
        <w:spacing w:before="40" w:after="40" w:line="280" w:lineRule="atLeast"/>
        <w:rPr>
          <w:rFonts w:ascii="Frutiger LT 47 LightCn" w:hAnsi="Frutiger LT 47 LightCn"/>
          <w:sz w:val="20"/>
          <w:szCs w:val="20"/>
        </w:rPr>
      </w:pPr>
    </w:p>
    <w:p w:rsidR="00366337" w:rsidRDefault="00366337"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366337" w:rsidRDefault="00366337" w:rsidP="005A1E8D">
      <w:pPr>
        <w:spacing w:before="40" w:after="40" w:line="280" w:lineRule="atLeast"/>
        <w:rPr>
          <w:rFonts w:ascii="Frutiger LT 47 LightCn" w:hAnsi="Frutiger LT 47 LightCn"/>
          <w:sz w:val="20"/>
          <w:szCs w:val="20"/>
        </w:rPr>
      </w:pPr>
    </w:p>
    <w:p w:rsidR="00366337" w:rsidRDefault="00366337" w:rsidP="005A1E8D">
      <w:pPr>
        <w:spacing w:before="40" w:after="40" w:line="280" w:lineRule="atLeast"/>
        <w:rPr>
          <w:rFonts w:ascii="Frutiger LT 47 LightCn" w:hAnsi="Frutiger LT 47 LightCn"/>
          <w:sz w:val="20"/>
          <w:szCs w:val="20"/>
        </w:rPr>
      </w:pPr>
    </w:p>
    <w:p w:rsidR="00366337" w:rsidRDefault="00366337" w:rsidP="005A1E8D">
      <w:pPr>
        <w:spacing w:before="40" w:after="40" w:line="280" w:lineRule="atLeast"/>
        <w:rPr>
          <w:rFonts w:ascii="Frutiger LT 47 LightCn" w:hAnsi="Frutiger LT 47 LightCn"/>
          <w:sz w:val="20"/>
          <w:szCs w:val="20"/>
        </w:rPr>
      </w:pPr>
    </w:p>
    <w:p w:rsidR="00366337" w:rsidRDefault="00366337" w:rsidP="005A1E8D">
      <w:pPr>
        <w:spacing w:before="40" w:after="40" w:line="280" w:lineRule="atLeast"/>
        <w:rPr>
          <w:rFonts w:ascii="Frutiger LT 47 LightCn" w:hAnsi="Frutiger LT 47 LightCn"/>
          <w:sz w:val="20"/>
          <w:szCs w:val="20"/>
        </w:rPr>
      </w:pPr>
    </w:p>
    <w:p w:rsidR="00366337" w:rsidRDefault="00366337" w:rsidP="005A1E8D">
      <w:pPr>
        <w:spacing w:before="40" w:after="40" w:line="280" w:lineRule="atLeast"/>
        <w:rPr>
          <w:rFonts w:ascii="Frutiger LT 47 LightCn" w:hAnsi="Frutiger LT 47 LightCn"/>
          <w:sz w:val="20"/>
          <w:szCs w:val="20"/>
        </w:rPr>
      </w:pPr>
    </w:p>
    <w:tbl>
      <w:tblPr>
        <w:tblW w:w="0" w:type="auto"/>
        <w:tblLayout w:type="fixed"/>
        <w:tblCellMar>
          <w:left w:w="69" w:type="dxa"/>
          <w:right w:w="69" w:type="dxa"/>
        </w:tblCellMar>
        <w:tblLook w:val="0000" w:firstRow="0" w:lastRow="0" w:firstColumn="0" w:lastColumn="0" w:noHBand="0" w:noVBand="0"/>
      </w:tblPr>
      <w:tblGrid>
        <w:gridCol w:w="9429"/>
      </w:tblGrid>
      <w:tr w:rsidR="00D2205D" w:rsidRPr="008C6BC1"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2205D" w:rsidRPr="008C6BC1" w:rsidRDefault="00D2205D" w:rsidP="00D2205D">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 xml:space="preserve">Vorlesung </w:t>
            </w:r>
            <w:r w:rsidRPr="000142AD">
              <w:rPr>
                <w:rFonts w:ascii="Frutiger LT 47 LightCn" w:hAnsi="Frutiger LT 47 LightCn"/>
                <w:color w:val="FF0000"/>
                <w:sz w:val="20"/>
                <w:szCs w:val="20"/>
              </w:rPr>
              <w:t>(wenn durchgeführt)</w:t>
            </w:r>
          </w:p>
        </w:tc>
      </w:tr>
      <w:tr w:rsidR="00D2205D" w:rsidRPr="00B52E3B"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98476E" w:rsidRDefault="00D2205D" w:rsidP="00BC209A">
            <w:pPr>
              <w:spacing w:before="40" w:after="40" w:line="280" w:lineRule="atLeast"/>
              <w:rPr>
                <w:rFonts w:ascii="Frutiger LT 47 LightCn" w:hAnsi="Frutiger LT 47 LightCn"/>
                <w:b/>
                <w:sz w:val="20"/>
                <w:szCs w:val="20"/>
              </w:rPr>
            </w:pPr>
            <w:r w:rsidRPr="00FB1E9A">
              <w:rPr>
                <w:rFonts w:ascii="Frutiger LT 47 LightCn" w:hAnsi="Frutiger LT 47 LightCn"/>
                <w:b/>
                <w:sz w:val="20"/>
                <w:szCs w:val="20"/>
              </w:rPr>
              <w:t>Inhalte:</w:t>
            </w:r>
          </w:p>
          <w:p w:rsidR="00BC209A" w:rsidRPr="00BC209A" w:rsidRDefault="00D2205D" w:rsidP="00BC209A">
            <w:pPr>
              <w:spacing w:before="40" w:after="40" w:line="280" w:lineRule="atLeast"/>
              <w:rPr>
                <w:rFonts w:ascii="Frutiger LT 47 LightCn" w:hAnsi="Frutiger LT 47 LightCn"/>
                <w:b/>
                <w:sz w:val="20"/>
                <w:szCs w:val="20"/>
              </w:rPr>
            </w:pPr>
            <w:r w:rsidRPr="00FB1E9A">
              <w:rPr>
                <w:rFonts w:ascii="Frutiger LT 47 LightCn" w:hAnsi="Frutiger LT 47 LightCn"/>
                <w:b/>
                <w:sz w:val="20"/>
                <w:szCs w:val="20"/>
              </w:rPr>
              <w:t xml:space="preserve">  </w:t>
            </w:r>
            <w:r w:rsidR="00BC209A" w:rsidRPr="00BC209A">
              <w:rPr>
                <w:rFonts w:ascii="Frutiger LT 47 LightCn" w:hAnsi="Frutiger LT 47 LightCn"/>
                <w:b/>
                <w:sz w:val="20"/>
                <w:szCs w:val="20"/>
              </w:rPr>
              <w:t xml:space="preserve">• Formen von Essstörungen und Komorbiditäten, Pathogenese und </w:t>
            </w:r>
          </w:p>
          <w:p w:rsidR="00BC209A" w:rsidRPr="00BC209A" w:rsidRDefault="00BC209A" w:rsidP="00BC209A">
            <w:pPr>
              <w:spacing w:before="40" w:after="40" w:line="280" w:lineRule="atLeast"/>
              <w:rPr>
                <w:rFonts w:ascii="Frutiger LT 47 LightCn" w:hAnsi="Frutiger LT 47 LightCn"/>
                <w:b/>
                <w:sz w:val="20"/>
                <w:szCs w:val="20"/>
              </w:rPr>
            </w:pPr>
            <w:r w:rsidRPr="00BC209A">
              <w:rPr>
                <w:rFonts w:ascii="Frutiger LT 47 LightCn" w:hAnsi="Frutiger LT 47 LightCn"/>
                <w:b/>
                <w:sz w:val="20"/>
                <w:szCs w:val="20"/>
              </w:rPr>
              <w:t>Pathophysiologie, Risikogruppen und mögliche Risikofaktoren</w:t>
            </w:r>
          </w:p>
          <w:p w:rsidR="00BC209A" w:rsidRPr="00BC209A" w:rsidRDefault="00BC209A" w:rsidP="00BC209A">
            <w:pPr>
              <w:spacing w:before="40" w:after="40" w:line="280" w:lineRule="atLeast"/>
              <w:rPr>
                <w:rFonts w:ascii="Frutiger LT 47 LightCn" w:hAnsi="Frutiger LT 47 LightCn"/>
                <w:b/>
                <w:sz w:val="20"/>
                <w:szCs w:val="20"/>
              </w:rPr>
            </w:pPr>
            <w:r w:rsidRPr="00BC209A">
              <w:rPr>
                <w:rFonts w:ascii="Frutiger LT 47 LightCn" w:hAnsi="Frutiger LT 47 LightCn"/>
                <w:b/>
                <w:sz w:val="20"/>
                <w:szCs w:val="20"/>
              </w:rPr>
              <w:t xml:space="preserve">• Beratungs- und Selbsthilfekonzepte; Konzepte für präventive Maßnahmen; </w:t>
            </w:r>
          </w:p>
          <w:p w:rsidR="00BC209A" w:rsidRPr="00BC209A" w:rsidRDefault="00BC209A" w:rsidP="00BC209A">
            <w:pPr>
              <w:spacing w:before="40" w:after="40" w:line="280" w:lineRule="atLeast"/>
              <w:rPr>
                <w:rFonts w:ascii="Frutiger LT 47 LightCn" w:hAnsi="Frutiger LT 47 LightCn"/>
                <w:b/>
                <w:sz w:val="20"/>
                <w:szCs w:val="20"/>
              </w:rPr>
            </w:pPr>
            <w:r w:rsidRPr="00BC209A">
              <w:rPr>
                <w:rFonts w:ascii="Frutiger LT 47 LightCn" w:hAnsi="Frutiger LT 47 LightCn"/>
                <w:b/>
                <w:sz w:val="20"/>
                <w:szCs w:val="20"/>
              </w:rPr>
              <w:t>Ambulante und stationäre Hilfe, Netzwerke</w:t>
            </w:r>
          </w:p>
          <w:p w:rsidR="00BC209A" w:rsidRPr="00BC209A" w:rsidRDefault="00BC209A" w:rsidP="00BC209A">
            <w:pPr>
              <w:spacing w:before="40" w:after="40" w:line="280" w:lineRule="atLeast"/>
              <w:rPr>
                <w:rFonts w:ascii="Frutiger LT 47 LightCn" w:hAnsi="Frutiger LT 47 LightCn"/>
                <w:b/>
                <w:sz w:val="20"/>
                <w:szCs w:val="20"/>
              </w:rPr>
            </w:pPr>
            <w:r w:rsidRPr="00BC209A">
              <w:rPr>
                <w:rFonts w:ascii="Frutiger LT 47 LightCn" w:hAnsi="Frutiger LT 47 LightCn"/>
                <w:b/>
                <w:sz w:val="20"/>
                <w:szCs w:val="20"/>
              </w:rPr>
              <w:t xml:space="preserve">• Adipositas Epidemiologie, Prävention von Übergewicht und Adipositas, </w:t>
            </w:r>
          </w:p>
          <w:p w:rsidR="00BC209A" w:rsidRPr="00BC209A" w:rsidRDefault="00BC209A" w:rsidP="00BC209A">
            <w:pPr>
              <w:spacing w:before="40" w:after="40" w:line="280" w:lineRule="atLeast"/>
              <w:rPr>
                <w:rFonts w:ascii="Frutiger LT 47 LightCn" w:hAnsi="Frutiger LT 47 LightCn"/>
                <w:b/>
                <w:sz w:val="20"/>
                <w:szCs w:val="20"/>
              </w:rPr>
            </w:pPr>
            <w:r w:rsidRPr="00BC209A">
              <w:rPr>
                <w:rFonts w:ascii="Frutiger LT 47 LightCn" w:hAnsi="Frutiger LT 47 LightCn"/>
                <w:b/>
                <w:sz w:val="20"/>
                <w:szCs w:val="20"/>
              </w:rPr>
              <w:t xml:space="preserve">Grundlagen der Adipositas, Energiestoffwechsel, Hunger und Sättigung, </w:t>
            </w:r>
          </w:p>
          <w:p w:rsidR="00BC209A" w:rsidRPr="00BC209A" w:rsidRDefault="00BC209A" w:rsidP="00BC209A">
            <w:pPr>
              <w:spacing w:before="40" w:after="40" w:line="280" w:lineRule="atLeast"/>
              <w:rPr>
                <w:rFonts w:ascii="Frutiger LT 47 LightCn" w:hAnsi="Frutiger LT 47 LightCn"/>
                <w:b/>
                <w:sz w:val="20"/>
                <w:szCs w:val="20"/>
              </w:rPr>
            </w:pPr>
            <w:r w:rsidRPr="00BC209A">
              <w:rPr>
                <w:rFonts w:ascii="Frutiger LT 47 LightCn" w:hAnsi="Frutiger LT 47 LightCn"/>
                <w:b/>
                <w:sz w:val="20"/>
                <w:szCs w:val="20"/>
              </w:rPr>
              <w:t>Folgeerkrankungen, Ernährungstherapie, Medikamente, Chirurgie</w:t>
            </w:r>
          </w:p>
          <w:p w:rsidR="00BC209A" w:rsidRPr="00BC209A" w:rsidRDefault="00BC209A" w:rsidP="00BC209A">
            <w:pPr>
              <w:spacing w:before="40" w:after="40" w:line="280" w:lineRule="atLeast"/>
              <w:rPr>
                <w:rFonts w:ascii="Frutiger LT 47 LightCn" w:hAnsi="Frutiger LT 47 LightCn"/>
                <w:b/>
                <w:sz w:val="20"/>
                <w:szCs w:val="20"/>
              </w:rPr>
            </w:pPr>
            <w:r w:rsidRPr="00BC209A">
              <w:rPr>
                <w:rFonts w:ascii="Frutiger LT 47 LightCn" w:hAnsi="Frutiger LT 47 LightCn"/>
                <w:b/>
                <w:sz w:val="20"/>
                <w:szCs w:val="20"/>
              </w:rPr>
              <w:t xml:space="preserve">• Einzelberatung vs. Patientenschulung, Komplikationen in der Therapie, </w:t>
            </w:r>
          </w:p>
          <w:p w:rsidR="00BC209A" w:rsidRPr="00BC209A" w:rsidRDefault="00BC209A" w:rsidP="00BC209A">
            <w:pPr>
              <w:spacing w:before="40" w:after="40" w:line="280" w:lineRule="atLeast"/>
              <w:rPr>
                <w:rFonts w:ascii="Frutiger LT 47 LightCn" w:hAnsi="Frutiger LT 47 LightCn"/>
                <w:b/>
                <w:sz w:val="20"/>
                <w:szCs w:val="20"/>
              </w:rPr>
            </w:pPr>
            <w:r w:rsidRPr="00BC209A">
              <w:rPr>
                <w:rFonts w:ascii="Frutiger LT 47 LightCn" w:hAnsi="Frutiger LT 47 LightCn"/>
                <w:b/>
                <w:sz w:val="20"/>
                <w:szCs w:val="20"/>
              </w:rPr>
              <w:t xml:space="preserve">Psychologie der Adipositas und verhaltenstherapeutische Ansätze der </w:t>
            </w:r>
          </w:p>
          <w:p w:rsidR="00BC209A" w:rsidRPr="00BC209A" w:rsidRDefault="00BC209A" w:rsidP="00BC209A">
            <w:pPr>
              <w:spacing w:before="40" w:after="40" w:line="280" w:lineRule="atLeast"/>
              <w:rPr>
                <w:rFonts w:ascii="Frutiger LT 47 LightCn" w:hAnsi="Frutiger LT 47 LightCn"/>
                <w:b/>
                <w:sz w:val="20"/>
                <w:szCs w:val="20"/>
              </w:rPr>
            </w:pPr>
            <w:r w:rsidRPr="00BC209A">
              <w:rPr>
                <w:rFonts w:ascii="Frutiger LT 47 LightCn" w:hAnsi="Frutiger LT 47 LightCn"/>
                <w:b/>
                <w:sz w:val="20"/>
                <w:szCs w:val="20"/>
              </w:rPr>
              <w:t>Patientenführung, Psychische Erkrankungen</w:t>
            </w:r>
          </w:p>
          <w:p w:rsidR="00BC209A" w:rsidRPr="00BC209A" w:rsidRDefault="00BC209A" w:rsidP="00BC209A">
            <w:pPr>
              <w:spacing w:before="40" w:after="40" w:line="280" w:lineRule="atLeast"/>
              <w:rPr>
                <w:rFonts w:ascii="Frutiger LT 47 LightCn" w:hAnsi="Frutiger LT 47 LightCn"/>
                <w:b/>
                <w:sz w:val="20"/>
                <w:szCs w:val="20"/>
              </w:rPr>
            </w:pPr>
            <w:r w:rsidRPr="00BC209A">
              <w:rPr>
                <w:rFonts w:ascii="Frutiger LT 47 LightCn" w:hAnsi="Frutiger LT 47 LightCn"/>
                <w:b/>
                <w:sz w:val="20"/>
                <w:szCs w:val="20"/>
              </w:rPr>
              <w:t xml:space="preserve">• Aufbau und Säulen einer Ernährungstherapie bei Essstörungen und </w:t>
            </w:r>
          </w:p>
          <w:p w:rsidR="00BC209A" w:rsidRPr="00BC209A" w:rsidRDefault="00BC209A" w:rsidP="00BC209A">
            <w:pPr>
              <w:spacing w:before="40" w:after="40" w:line="280" w:lineRule="atLeast"/>
              <w:rPr>
                <w:rFonts w:ascii="Frutiger LT 47 LightCn" w:hAnsi="Frutiger LT 47 LightCn"/>
                <w:b/>
                <w:sz w:val="20"/>
                <w:szCs w:val="20"/>
              </w:rPr>
            </w:pPr>
            <w:r w:rsidRPr="00BC209A">
              <w:rPr>
                <w:rFonts w:ascii="Frutiger LT 47 LightCn" w:hAnsi="Frutiger LT 47 LightCn"/>
                <w:b/>
                <w:sz w:val="20"/>
                <w:szCs w:val="20"/>
              </w:rPr>
              <w:t xml:space="preserve">Adipositas; Methoden und Übungen im ernährungstherapeutischen Setting, </w:t>
            </w:r>
          </w:p>
          <w:p w:rsidR="00D2205D" w:rsidRDefault="00BC209A" w:rsidP="00BC209A">
            <w:pPr>
              <w:spacing w:before="40" w:after="40" w:line="280" w:lineRule="atLeast"/>
              <w:rPr>
                <w:rFonts w:ascii="Frutiger LT 47 LightCn" w:hAnsi="Frutiger LT 47 LightCn"/>
                <w:b/>
                <w:sz w:val="20"/>
                <w:szCs w:val="20"/>
              </w:rPr>
            </w:pPr>
            <w:r w:rsidRPr="00BC209A">
              <w:rPr>
                <w:rFonts w:ascii="Frutiger LT 47 LightCn" w:hAnsi="Frutiger LT 47 LightCn"/>
                <w:b/>
                <w:sz w:val="20"/>
                <w:szCs w:val="20"/>
              </w:rPr>
              <w:t>Rollenspiele, Entwicklung von Sch</w:t>
            </w:r>
            <w:r>
              <w:rPr>
                <w:rFonts w:ascii="Frutiger LT 47 LightCn" w:hAnsi="Frutiger LT 47 LightCn"/>
                <w:b/>
                <w:sz w:val="20"/>
                <w:szCs w:val="20"/>
              </w:rPr>
              <w:t>ulungsmaßnahmen, Fallbearbeitun</w:t>
            </w:r>
          </w:p>
          <w:p w:rsidR="00BC209A" w:rsidRPr="00CA5027" w:rsidRDefault="00BC209A" w:rsidP="00D2205D">
            <w:pPr>
              <w:spacing w:before="40" w:after="40" w:line="280" w:lineRule="atLeast"/>
              <w:rPr>
                <w:rFonts w:ascii="Frutiger LT 47 LightCn" w:hAnsi="Frutiger LT 47 LightCn"/>
                <w:b/>
                <w:sz w:val="20"/>
                <w:szCs w:val="20"/>
              </w:rPr>
            </w:pPr>
          </w:p>
          <w:p w:rsidR="00D2205D" w:rsidRDefault="00D2205D"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D2205D" w:rsidRDefault="00D2205D"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D2205D" w:rsidRPr="00B52E3B" w:rsidRDefault="00D2205D"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tc>
      </w:tr>
      <w:tr w:rsidR="00D2205D" w:rsidRPr="00450341"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D2205D" w:rsidRPr="00832B61" w:rsidRDefault="00D2205D" w:rsidP="00D2205D">
            <w:pPr>
              <w:spacing w:before="40" w:after="40" w:line="280" w:lineRule="atLeast"/>
              <w:rPr>
                <w:rFonts w:ascii="Frutiger LT 47 LightCn" w:hAnsi="Frutiger LT 47 LightCn"/>
                <w:b/>
                <w:sz w:val="20"/>
                <w:szCs w:val="20"/>
              </w:rPr>
            </w:pPr>
            <w:r w:rsidRPr="00832B61">
              <w:rPr>
                <w:rFonts w:ascii="Frutiger LT 47 LightCn" w:hAnsi="Frutiger LT 47 LightCn"/>
                <w:b/>
                <w:sz w:val="20"/>
                <w:szCs w:val="20"/>
              </w:rPr>
              <w:t xml:space="preserve">Literatur: </w:t>
            </w:r>
          </w:p>
          <w:p w:rsidR="00832B61" w:rsidRPr="00832B61" w:rsidRDefault="00832B61" w:rsidP="00832B61">
            <w:pPr>
              <w:spacing w:before="40" w:after="40" w:line="280" w:lineRule="atLeast"/>
              <w:rPr>
                <w:rFonts w:ascii="Frutiger LT 47 LightCn" w:hAnsi="Frutiger LT 47 LightCn"/>
                <w:b/>
                <w:sz w:val="20"/>
                <w:szCs w:val="20"/>
              </w:rPr>
            </w:pPr>
            <w:r w:rsidRPr="00832B61">
              <w:rPr>
                <w:rFonts w:ascii="Frutiger LT 47 LightCn" w:hAnsi="Frutiger LT 47 LightCn"/>
                <w:b/>
                <w:sz w:val="20"/>
                <w:szCs w:val="20"/>
              </w:rPr>
              <w:t xml:space="preserve">• Herpertz St., de Zwaan M., Zipfel St. (2011): Handbuch Essstörungen und </w:t>
            </w:r>
          </w:p>
          <w:p w:rsidR="00832B61" w:rsidRPr="00832B61" w:rsidRDefault="00832B61" w:rsidP="00832B61">
            <w:pPr>
              <w:spacing w:before="40" w:after="40" w:line="280" w:lineRule="atLeast"/>
              <w:rPr>
                <w:rFonts w:ascii="Frutiger LT 47 LightCn" w:hAnsi="Frutiger LT 47 LightCn"/>
                <w:b/>
                <w:sz w:val="20"/>
                <w:szCs w:val="20"/>
              </w:rPr>
            </w:pPr>
            <w:r w:rsidRPr="00832B61">
              <w:rPr>
                <w:rFonts w:ascii="Frutiger LT 47 LightCn" w:hAnsi="Frutiger LT 47 LightCn"/>
                <w:b/>
                <w:sz w:val="20"/>
                <w:szCs w:val="20"/>
              </w:rPr>
              <w:t xml:space="preserve">Adipositas, Springer 2008•Herpertz, S.,Herpertz-Dahlmann, B.,Fichter, </w:t>
            </w:r>
          </w:p>
          <w:p w:rsidR="00832B61" w:rsidRPr="00832B61" w:rsidRDefault="00832B61" w:rsidP="00832B61">
            <w:pPr>
              <w:spacing w:before="40" w:after="40" w:line="280" w:lineRule="atLeast"/>
              <w:rPr>
                <w:rFonts w:ascii="Frutiger LT 47 LightCn" w:hAnsi="Frutiger LT 47 LightCn"/>
                <w:b/>
                <w:sz w:val="20"/>
                <w:szCs w:val="20"/>
              </w:rPr>
            </w:pPr>
            <w:r w:rsidRPr="00832B61">
              <w:rPr>
                <w:rFonts w:ascii="Frutiger LT 47 LightCn" w:hAnsi="Frutiger LT 47 LightCn"/>
                <w:b/>
                <w:sz w:val="20"/>
                <w:szCs w:val="20"/>
              </w:rPr>
              <w:t xml:space="preserve">M.,Tuschen-Caffier, B., Zeeck:S3-Leitlinie Diagnostik und Behandlung der </w:t>
            </w:r>
          </w:p>
          <w:p w:rsidR="00832B61" w:rsidRPr="00832B61" w:rsidRDefault="00832B61" w:rsidP="00832B61">
            <w:pPr>
              <w:spacing w:before="40" w:after="40" w:line="280" w:lineRule="atLeast"/>
              <w:rPr>
                <w:rFonts w:ascii="Frutiger LT 47 LightCn" w:hAnsi="Frutiger LT 47 LightCn"/>
                <w:b/>
                <w:sz w:val="20"/>
                <w:szCs w:val="20"/>
              </w:rPr>
            </w:pPr>
            <w:r w:rsidRPr="00832B61">
              <w:rPr>
                <w:rFonts w:ascii="Frutiger LT 47 LightCn" w:hAnsi="Frutiger LT 47 LightCn"/>
                <w:b/>
                <w:sz w:val="20"/>
                <w:szCs w:val="20"/>
              </w:rPr>
              <w:t>Essstörungen, Springer.</w:t>
            </w:r>
          </w:p>
          <w:p w:rsidR="00832B61" w:rsidRPr="00832B61" w:rsidRDefault="00832B61" w:rsidP="00832B61">
            <w:pPr>
              <w:spacing w:before="40" w:after="40" w:line="280" w:lineRule="atLeast"/>
              <w:rPr>
                <w:rFonts w:ascii="Frutiger LT 47 LightCn" w:hAnsi="Frutiger LT 47 LightCn"/>
                <w:b/>
                <w:sz w:val="20"/>
                <w:szCs w:val="20"/>
              </w:rPr>
            </w:pPr>
            <w:r w:rsidRPr="00832B61">
              <w:rPr>
                <w:rFonts w:ascii="Frutiger LT 47 LightCn" w:hAnsi="Frutiger LT 47 LightCn"/>
                <w:b/>
                <w:sz w:val="20"/>
                <w:szCs w:val="20"/>
              </w:rPr>
              <w:t xml:space="preserve">• Pudel V., Westenhöfer J. (2003): Ernährungspsychologie. Hogrefe. </w:t>
            </w:r>
          </w:p>
          <w:p w:rsidR="00832B61" w:rsidRPr="00832B61" w:rsidRDefault="00832B61" w:rsidP="00832B61">
            <w:pPr>
              <w:spacing w:before="40" w:after="40" w:line="280" w:lineRule="atLeast"/>
              <w:rPr>
                <w:rFonts w:ascii="Frutiger LT 47 LightCn" w:hAnsi="Frutiger LT 47 LightCn"/>
                <w:b/>
                <w:sz w:val="20"/>
                <w:szCs w:val="20"/>
              </w:rPr>
            </w:pPr>
            <w:r w:rsidRPr="00832B61">
              <w:rPr>
                <w:rFonts w:ascii="Frutiger LT 47 LightCn" w:hAnsi="Frutiger LT 47 LightCn"/>
                <w:b/>
                <w:sz w:val="20"/>
                <w:szCs w:val="20"/>
              </w:rPr>
              <w:t xml:space="preserve">• S3-Leitlinie Diagnostik und Therapie der Essstörungen, </w:t>
            </w:r>
          </w:p>
          <w:p w:rsidR="00832B61" w:rsidRPr="00832B61" w:rsidRDefault="00832B61" w:rsidP="00832B61">
            <w:pPr>
              <w:spacing w:before="40" w:after="40" w:line="280" w:lineRule="atLeast"/>
              <w:rPr>
                <w:rFonts w:ascii="Frutiger LT 47 LightCn" w:hAnsi="Frutiger LT 47 LightCn"/>
                <w:b/>
                <w:sz w:val="20"/>
                <w:szCs w:val="20"/>
              </w:rPr>
            </w:pPr>
            <w:r w:rsidRPr="00832B61">
              <w:rPr>
                <w:rFonts w:ascii="Frutiger LT 47 LightCn" w:hAnsi="Frutiger LT 47 LightCn"/>
                <w:b/>
                <w:sz w:val="20"/>
                <w:szCs w:val="20"/>
              </w:rPr>
              <w:t>http://www.awmf.org/leitlinien/detail/ll/051-026.htm.</w:t>
            </w:r>
          </w:p>
          <w:p w:rsidR="00832B61" w:rsidRPr="00832B61" w:rsidRDefault="00832B61" w:rsidP="00832B61">
            <w:pPr>
              <w:spacing w:before="40" w:after="40" w:line="280" w:lineRule="atLeast"/>
              <w:rPr>
                <w:rFonts w:ascii="Frutiger LT 47 LightCn" w:hAnsi="Frutiger LT 47 LightCn"/>
                <w:b/>
                <w:sz w:val="20"/>
                <w:szCs w:val="20"/>
              </w:rPr>
            </w:pPr>
            <w:r w:rsidRPr="00832B61">
              <w:rPr>
                <w:rFonts w:ascii="Frutiger LT 47 LightCn" w:hAnsi="Frutiger LT 47 LightCn"/>
                <w:b/>
                <w:sz w:val="20"/>
                <w:szCs w:val="20"/>
              </w:rPr>
              <w:t xml:space="preserve">• Sammet, I. et al. (2016): Adipositas: Interdisziplinäre Behandlung und </w:t>
            </w:r>
          </w:p>
          <w:p w:rsidR="00832B61" w:rsidRPr="00832B61" w:rsidRDefault="00832B61" w:rsidP="00832B61">
            <w:pPr>
              <w:spacing w:before="40" w:after="40" w:line="280" w:lineRule="atLeast"/>
              <w:rPr>
                <w:rFonts w:ascii="Frutiger LT 47 LightCn" w:hAnsi="Frutiger LT 47 LightCn"/>
                <w:b/>
                <w:sz w:val="20"/>
                <w:szCs w:val="20"/>
              </w:rPr>
            </w:pPr>
            <w:r w:rsidRPr="00832B61">
              <w:rPr>
                <w:rFonts w:ascii="Frutiger LT 47 LightCn" w:hAnsi="Frutiger LT 47 LightCn"/>
                <w:b/>
                <w:sz w:val="20"/>
                <w:szCs w:val="20"/>
              </w:rPr>
              <w:t xml:space="preserve">psychosomatische Perspektive (Psychotherapie in Psychiatrie und </w:t>
            </w:r>
          </w:p>
          <w:p w:rsidR="00832B61" w:rsidRPr="00832B61" w:rsidRDefault="00832B61" w:rsidP="00832B61">
            <w:pPr>
              <w:spacing w:before="40" w:after="40" w:line="280" w:lineRule="atLeast"/>
              <w:rPr>
                <w:rFonts w:ascii="Frutiger LT 47 LightCn" w:hAnsi="Frutiger LT 47 LightCn"/>
                <w:b/>
                <w:sz w:val="20"/>
                <w:szCs w:val="20"/>
              </w:rPr>
            </w:pPr>
            <w:r w:rsidRPr="00832B61">
              <w:rPr>
                <w:rFonts w:ascii="Frutiger LT 47 LightCn" w:hAnsi="Frutiger LT 47 LightCn"/>
                <w:b/>
                <w:sz w:val="20"/>
                <w:szCs w:val="20"/>
              </w:rPr>
              <w:t>Psychosomatik). W. Kohlhammer GmbH; 1. Auflage.</w:t>
            </w:r>
          </w:p>
          <w:p w:rsidR="00D2205D" w:rsidRPr="00832B61" w:rsidRDefault="00D2205D" w:rsidP="00D2205D">
            <w:pPr>
              <w:spacing w:before="40" w:after="40" w:line="280" w:lineRule="atLeast"/>
              <w:rPr>
                <w:rFonts w:ascii="Frutiger LT 47 LightCn" w:hAnsi="Frutiger LT 47 LightCn"/>
                <w:sz w:val="20"/>
                <w:szCs w:val="20"/>
              </w:rPr>
            </w:pPr>
            <w:r w:rsidRPr="00832B61">
              <w:rPr>
                <w:rFonts w:ascii="Frutiger LT 47 LightCn" w:hAnsi="Frutiger LT 47 LightCn"/>
                <w:sz w:val="20"/>
                <w:szCs w:val="20"/>
              </w:rPr>
              <w:t>-</w:t>
            </w:r>
          </w:p>
          <w:p w:rsidR="00D2205D" w:rsidRPr="00832B61" w:rsidRDefault="00D2205D" w:rsidP="00D2205D">
            <w:pPr>
              <w:spacing w:before="40" w:after="40" w:line="280" w:lineRule="atLeast"/>
              <w:rPr>
                <w:rFonts w:ascii="Frutiger LT 47 LightCn" w:hAnsi="Frutiger LT 47 LightCn"/>
                <w:sz w:val="20"/>
                <w:szCs w:val="20"/>
              </w:rPr>
            </w:pPr>
            <w:r w:rsidRPr="00832B61">
              <w:rPr>
                <w:rFonts w:ascii="Frutiger LT 47 LightCn" w:hAnsi="Frutiger LT 47 LightCn"/>
                <w:sz w:val="20"/>
                <w:szCs w:val="20"/>
              </w:rPr>
              <w:t>-</w:t>
            </w:r>
          </w:p>
          <w:p w:rsidR="00D2205D" w:rsidRPr="00832B61" w:rsidRDefault="00D2205D" w:rsidP="00D2205D">
            <w:pPr>
              <w:spacing w:before="40" w:after="40" w:line="280" w:lineRule="atLeast"/>
              <w:rPr>
                <w:rFonts w:ascii="Frutiger LT 47 LightCn" w:hAnsi="Frutiger LT 47 LightCn"/>
                <w:sz w:val="20"/>
                <w:szCs w:val="20"/>
              </w:rPr>
            </w:pPr>
          </w:p>
        </w:tc>
      </w:tr>
      <w:tr w:rsidR="00D2205D" w:rsidRPr="008C6BC1"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2205D" w:rsidRPr="008C6BC1" w:rsidRDefault="00D2205D"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 xml:space="preserve">Seminar </w:t>
            </w:r>
            <w:r w:rsidRPr="000142AD">
              <w:rPr>
                <w:rFonts w:ascii="Frutiger LT 47 LightCn" w:hAnsi="Frutiger LT 47 LightCn"/>
                <w:color w:val="FF0000"/>
                <w:sz w:val="20"/>
                <w:szCs w:val="20"/>
              </w:rPr>
              <w:t>(wenn durchgeführt)</w:t>
            </w:r>
          </w:p>
        </w:tc>
      </w:tr>
      <w:tr w:rsidR="00D2205D" w:rsidRPr="00B52E3B"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D2205D" w:rsidRDefault="00D2205D" w:rsidP="00D2205D">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lastRenderedPageBreak/>
              <w:t>Inhalte:</w:t>
            </w:r>
          </w:p>
          <w:p w:rsidR="00D2205D" w:rsidRDefault="00D2205D"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D2205D" w:rsidRDefault="00D2205D"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D2205D" w:rsidRDefault="00D2205D"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D2205D" w:rsidRPr="00B52E3B" w:rsidRDefault="00D2205D" w:rsidP="00D2205D">
            <w:pPr>
              <w:spacing w:before="40" w:after="40" w:line="280" w:lineRule="atLeast"/>
              <w:rPr>
                <w:rFonts w:ascii="Frutiger LT 47 LightCn" w:hAnsi="Frutiger LT 47 LightCn"/>
                <w:b/>
                <w:sz w:val="20"/>
                <w:szCs w:val="20"/>
              </w:rPr>
            </w:pPr>
            <w:r>
              <w:rPr>
                <w:rFonts w:ascii="Frutiger LT 47 LightCn" w:hAnsi="Frutiger LT 47 LightCn"/>
                <w:sz w:val="20"/>
                <w:szCs w:val="20"/>
              </w:rPr>
              <w:t>-</w:t>
            </w:r>
            <w:r w:rsidRPr="00B52E3B">
              <w:rPr>
                <w:rFonts w:ascii="Frutiger LT 47 LightCn" w:hAnsi="Frutiger LT 47 LightCn"/>
                <w:sz w:val="20"/>
                <w:szCs w:val="20"/>
              </w:rPr>
              <w:t xml:space="preserve"> </w:t>
            </w:r>
          </w:p>
        </w:tc>
      </w:tr>
      <w:tr w:rsidR="00D2205D" w:rsidRPr="00450341"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D2205D" w:rsidRDefault="00D2205D" w:rsidP="00D2205D">
            <w:pPr>
              <w:spacing w:before="40" w:after="40" w:line="280" w:lineRule="atLeast"/>
              <w:rPr>
                <w:rFonts w:ascii="Frutiger LT 47 LightCn" w:hAnsi="Frutiger LT 47 LightCn"/>
                <w:b/>
                <w:sz w:val="20"/>
                <w:szCs w:val="20"/>
                <w:lang w:val="en-GB"/>
              </w:rPr>
            </w:pPr>
            <w:r w:rsidRPr="00450341">
              <w:rPr>
                <w:rFonts w:ascii="Frutiger LT 47 LightCn" w:hAnsi="Frutiger LT 47 LightCn"/>
                <w:b/>
                <w:sz w:val="20"/>
                <w:szCs w:val="20"/>
                <w:lang w:val="en-GB"/>
              </w:rPr>
              <w:t>Literatur:</w:t>
            </w:r>
          </w:p>
          <w:p w:rsidR="00D2205D" w:rsidRPr="00B52E3B" w:rsidRDefault="00D2205D" w:rsidP="00D2205D">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D2205D" w:rsidRPr="00B52E3B" w:rsidRDefault="00D2205D" w:rsidP="00D2205D">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D2205D" w:rsidRPr="00B52E3B" w:rsidRDefault="00D2205D" w:rsidP="00D2205D">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D2205D" w:rsidRPr="00450341" w:rsidRDefault="00D2205D" w:rsidP="00D2205D">
            <w:pPr>
              <w:spacing w:before="40" w:after="40" w:line="280" w:lineRule="atLeast"/>
              <w:rPr>
                <w:rFonts w:ascii="Frutiger LT 47 LightCn" w:hAnsi="Frutiger LT 47 LightCn"/>
                <w:sz w:val="20"/>
                <w:szCs w:val="20"/>
                <w:lang w:val="en-GB"/>
              </w:rPr>
            </w:pPr>
          </w:p>
        </w:tc>
      </w:tr>
      <w:tr w:rsidR="00D2205D" w:rsidRPr="00450341"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2205D" w:rsidRPr="00450341" w:rsidRDefault="00D2205D" w:rsidP="00D2205D">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t xml:space="preserve">Praktikum/Übung </w:t>
            </w:r>
            <w:r w:rsidRPr="000142AD">
              <w:rPr>
                <w:rFonts w:ascii="Frutiger LT 47 LightCn" w:hAnsi="Frutiger LT 47 LightCn"/>
                <w:color w:val="FF0000"/>
                <w:sz w:val="20"/>
                <w:szCs w:val="20"/>
              </w:rPr>
              <w:t>(wenn durchgeführt)</w:t>
            </w:r>
          </w:p>
        </w:tc>
      </w:tr>
      <w:tr w:rsidR="00D2205D"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D2205D" w:rsidRDefault="00D2205D" w:rsidP="00D2205D">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t>Inhalte</w:t>
            </w:r>
          </w:p>
        </w:tc>
      </w:tr>
      <w:tr w:rsidR="00D2205D"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D2205D" w:rsidRPr="00B52E3B" w:rsidRDefault="00D2205D" w:rsidP="00D2205D">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D2205D" w:rsidRPr="00B52E3B" w:rsidRDefault="00D2205D" w:rsidP="00D2205D">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D2205D" w:rsidRPr="00B52E3B" w:rsidRDefault="00D2205D" w:rsidP="00D2205D">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D2205D" w:rsidRDefault="00D2205D" w:rsidP="00D2205D">
            <w:pPr>
              <w:spacing w:before="40" w:after="40" w:line="280" w:lineRule="atLeast"/>
              <w:rPr>
                <w:rFonts w:ascii="Frutiger LT 47 LightCn" w:hAnsi="Frutiger LT 47 LightCn"/>
                <w:b/>
                <w:sz w:val="20"/>
                <w:szCs w:val="20"/>
                <w:lang w:val="en-GB"/>
              </w:rPr>
            </w:pPr>
            <w:r w:rsidRPr="00B52E3B">
              <w:rPr>
                <w:rFonts w:ascii="Frutiger LT 47 LightCn" w:hAnsi="Frutiger LT 47 LightCn"/>
                <w:sz w:val="20"/>
                <w:szCs w:val="20"/>
                <w:lang w:val="en-GB"/>
              </w:rPr>
              <w:t>-</w:t>
            </w:r>
          </w:p>
        </w:tc>
      </w:tr>
    </w:tbl>
    <w:p w:rsidR="00D2205D" w:rsidRDefault="00D2205D"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tbl>
      <w:tblPr>
        <w:tblW w:w="9450" w:type="dxa"/>
        <w:tblInd w:w="-25" w:type="dxa"/>
        <w:tblLayout w:type="fixed"/>
        <w:tblCellMar>
          <w:left w:w="69" w:type="dxa"/>
          <w:right w:w="69" w:type="dxa"/>
        </w:tblCellMar>
        <w:tblLook w:val="0000" w:firstRow="0" w:lastRow="0" w:firstColumn="0" w:lastColumn="0" w:noHBand="0" w:noVBand="0"/>
      </w:tblPr>
      <w:tblGrid>
        <w:gridCol w:w="4234"/>
        <w:gridCol w:w="3231"/>
        <w:gridCol w:w="1985"/>
      </w:tblGrid>
      <w:tr w:rsidR="001E0149" w:rsidRPr="00163DFD" w:rsidTr="00D2205D">
        <w:tc>
          <w:tcPr>
            <w:tcW w:w="7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0149" w:rsidRDefault="001E0149" w:rsidP="003823BC">
            <w:pPr>
              <w:rPr>
                <w:rFonts w:cs="Arial"/>
                <w:b/>
                <w:sz w:val="28"/>
              </w:rPr>
            </w:pPr>
            <w:r w:rsidRPr="0012351E">
              <w:rPr>
                <w:rFonts w:cs="Arial"/>
                <w:b/>
                <w:sz w:val="28"/>
              </w:rPr>
              <w:t>Angewandte Ernährungs</w:t>
            </w:r>
            <w:r>
              <w:rPr>
                <w:rFonts w:cs="Arial"/>
                <w:b/>
                <w:sz w:val="28"/>
              </w:rPr>
              <w:t xml:space="preserve">medizin und Diätetik </w:t>
            </w:r>
            <w:r w:rsidRPr="0012351E">
              <w:rPr>
                <w:rFonts w:cs="Arial"/>
                <w:b/>
                <w:sz w:val="28"/>
              </w:rPr>
              <w:t>I</w:t>
            </w:r>
            <w:r>
              <w:rPr>
                <w:rFonts w:cs="Arial"/>
                <w:b/>
                <w:sz w:val="28"/>
              </w:rPr>
              <w:t>I</w:t>
            </w:r>
            <w:r w:rsidRPr="0012351E">
              <w:rPr>
                <w:rFonts w:cs="Arial"/>
                <w:b/>
                <w:sz w:val="28"/>
              </w:rPr>
              <w:t>:</w:t>
            </w:r>
          </w:p>
          <w:p w:rsidR="001E0149" w:rsidRDefault="001E0149" w:rsidP="001E0149">
            <w:pPr>
              <w:jc w:val="center"/>
              <w:rPr>
                <w:rFonts w:cs="Arial"/>
                <w:b/>
                <w:sz w:val="28"/>
              </w:rPr>
            </w:pPr>
          </w:p>
          <w:p w:rsidR="001E0149" w:rsidRPr="00957347" w:rsidRDefault="001E0149" w:rsidP="001E0149">
            <w:pPr>
              <w:pStyle w:val="berschrift3"/>
              <w:spacing w:before="40" w:after="40" w:line="280" w:lineRule="atLeast"/>
              <w:rPr>
                <w:rFonts w:ascii="Frutiger LT 47 LightCn" w:hAnsi="Frutiger LT 47 LightCn"/>
                <w:sz w:val="28"/>
                <w:szCs w:val="24"/>
              </w:rPr>
            </w:pPr>
            <w:r w:rsidRPr="0012351E">
              <w:rPr>
                <w:sz w:val="28"/>
              </w:rPr>
              <w:t>Allgemeine Pädiatrie und angeborene Stoffwechselstörungen</w:t>
            </w:r>
          </w:p>
          <w:p w:rsidR="001E0149" w:rsidRPr="00957347" w:rsidRDefault="001E0149" w:rsidP="00D2205D">
            <w:pPr>
              <w:pStyle w:val="berschrift11"/>
              <w:spacing w:before="40" w:after="40" w:line="280" w:lineRule="atLeast"/>
              <w:rPr>
                <w:rFonts w:ascii="Frutiger LT 47 LightCn" w:hAnsi="Frutiger LT 47 LightCn"/>
                <w:b/>
                <w:sz w:val="20"/>
                <w:szCs w:val="20"/>
              </w:rPr>
            </w:pPr>
          </w:p>
        </w:tc>
        <w:tc>
          <w:tcPr>
            <w:tcW w:w="1985" w:type="dxa"/>
            <w:tcBorders>
              <w:top w:val="single" w:sz="4" w:space="0" w:color="auto"/>
              <w:left w:val="single" w:sz="4" w:space="0" w:color="auto"/>
              <w:bottom w:val="nil"/>
              <w:right w:val="single" w:sz="4" w:space="0" w:color="auto"/>
            </w:tcBorders>
            <w:shd w:val="clear" w:color="auto" w:fill="D9D9D9" w:themeFill="background1" w:themeFillShade="D9"/>
          </w:tcPr>
          <w:p w:rsidR="001E0149" w:rsidRDefault="001E0149"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Nummer:</w:t>
            </w:r>
          </w:p>
          <w:p w:rsidR="001E0149" w:rsidRPr="001E1D13" w:rsidRDefault="009D4B43"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LP</w:t>
            </w:r>
            <w:r w:rsidR="001E0149">
              <w:rPr>
                <w:rFonts w:ascii="Frutiger LT 47 LightCn" w:hAnsi="Frutiger LT 47 LightCn"/>
                <w:b/>
                <w:sz w:val="20"/>
                <w:szCs w:val="20"/>
              </w:rPr>
              <w:t xml:space="preserve"> 6</w:t>
            </w:r>
          </w:p>
        </w:tc>
      </w:tr>
      <w:tr w:rsidR="001E0149"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E0149" w:rsidRPr="008C6BC1" w:rsidRDefault="001E0149" w:rsidP="00D2205D">
            <w:pPr>
              <w:spacing w:before="40" w:after="40" w:line="280" w:lineRule="atLeast"/>
              <w:rPr>
                <w:rFonts w:ascii="Frutiger LT 47 LightCn" w:hAnsi="Frutiger LT 47 LightCn"/>
                <w:sz w:val="20"/>
                <w:szCs w:val="20"/>
              </w:rPr>
            </w:pPr>
            <w:r>
              <w:rPr>
                <w:rFonts w:ascii="Frutiger LT 47 LightCn" w:hAnsi="Frutiger LT 47 LightCn"/>
                <w:b/>
                <w:sz w:val="20"/>
                <w:szCs w:val="20"/>
              </w:rPr>
              <w:t>Semesterlage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E0149" w:rsidRPr="00D2065D" w:rsidRDefault="001E0149"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1. </w:t>
            </w:r>
            <w:r w:rsidRPr="00D2065D">
              <w:rPr>
                <w:rFonts w:ascii="Frutiger LT 47 LightCn" w:hAnsi="Frutiger LT 47 LightCn"/>
                <w:sz w:val="20"/>
                <w:szCs w:val="20"/>
              </w:rPr>
              <w:t>Semester</w:t>
            </w:r>
          </w:p>
        </w:tc>
      </w:tr>
      <w:tr w:rsidR="001E0149"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E0149" w:rsidRPr="008C6BC1" w:rsidRDefault="001E0149" w:rsidP="00D2205D">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Angebotsturnus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E0149" w:rsidRPr="008C6BC1" w:rsidRDefault="001E0149"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1 x /Jahr</w:t>
            </w:r>
          </w:p>
        </w:tc>
      </w:tr>
      <w:tr w:rsidR="001E0149"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E0149" w:rsidRPr="008C6BC1" w:rsidRDefault="001E0149"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Dauer</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E0149" w:rsidRPr="008C6BC1" w:rsidRDefault="009D4B43"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180 h</w:t>
            </w:r>
          </w:p>
        </w:tc>
      </w:tr>
      <w:tr w:rsidR="001E0149"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E0149" w:rsidRPr="008C6BC1" w:rsidRDefault="001E0149" w:rsidP="00D2205D">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Verantwortlich</w:t>
            </w:r>
            <w:r>
              <w:rPr>
                <w:rFonts w:ascii="Frutiger LT 47 LightCn" w:hAnsi="Frutiger LT 47 LightCn"/>
                <w:b/>
                <w:sz w:val="20"/>
                <w:szCs w:val="20"/>
              </w:rPr>
              <w:t>e/r/</w:t>
            </w:r>
            <w:r w:rsidRPr="008C6BC1">
              <w:rPr>
                <w:rFonts w:ascii="Frutiger LT 47 LightCn" w:hAnsi="Frutiger LT 47 LightCn"/>
                <w:b/>
                <w:sz w:val="20"/>
                <w:szCs w:val="20"/>
              </w:rPr>
              <w:t>Ansprechpartner/in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E0149" w:rsidRPr="008C6BC1" w:rsidRDefault="001E0149"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Professor Lammert</w:t>
            </w:r>
          </w:p>
        </w:tc>
      </w:tr>
      <w:tr w:rsidR="001E0149"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E0149" w:rsidRPr="008C6BC1" w:rsidRDefault="001E0149" w:rsidP="00D2205D">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Dozent</w:t>
            </w:r>
            <w:r>
              <w:rPr>
                <w:rFonts w:ascii="Frutiger LT 47 LightCn" w:hAnsi="Frutiger LT 47 LightCn"/>
                <w:b/>
                <w:sz w:val="20"/>
                <w:szCs w:val="20"/>
              </w:rPr>
              <w:t>/innen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E0149" w:rsidRPr="00FD4AD4" w:rsidRDefault="001E0149" w:rsidP="00D2205D">
            <w:pPr>
              <w:autoSpaceDE w:val="0"/>
              <w:autoSpaceDN w:val="0"/>
              <w:adjustRightInd w:val="0"/>
              <w:spacing w:before="40" w:after="40" w:line="280" w:lineRule="atLeast"/>
              <w:rPr>
                <w:rFonts w:ascii="Frutiger LT 47 LightCn" w:hAnsi="Frutiger LT 47 LightCn"/>
                <w:iCs/>
                <w:sz w:val="20"/>
                <w:szCs w:val="20"/>
              </w:rPr>
            </w:pPr>
            <w:r>
              <w:rPr>
                <w:rFonts w:ascii="Frutiger LT 47 LightCn" w:hAnsi="Frutiger LT 47 LightCn"/>
                <w:iCs/>
                <w:sz w:val="20"/>
                <w:szCs w:val="20"/>
              </w:rPr>
              <w:t>Name, Name</w:t>
            </w:r>
          </w:p>
        </w:tc>
      </w:tr>
      <w:tr w:rsidR="001E0149"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E0149" w:rsidRPr="008C6BC1" w:rsidRDefault="001E0149" w:rsidP="00D2205D">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 xml:space="preserve">Art der Lehrveranstaltung / </w:t>
            </w:r>
            <w:r>
              <w:rPr>
                <w:rFonts w:ascii="Frutiger LT 47 LightCn" w:hAnsi="Frutiger LT 47 LightCn"/>
                <w:b/>
                <w:sz w:val="20"/>
                <w:szCs w:val="20"/>
              </w:rPr>
              <w:t xml:space="preserve">Lehrstunden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E0149" w:rsidRPr="00F244F2" w:rsidRDefault="001E0149" w:rsidP="00D2205D">
            <w:pPr>
              <w:spacing w:before="40" w:after="40" w:line="280" w:lineRule="atLeast"/>
              <w:rPr>
                <w:rFonts w:ascii="Frutiger LT 47 LightCn" w:hAnsi="Frutiger LT 47 LightCn"/>
                <w:i/>
                <w:sz w:val="20"/>
                <w:szCs w:val="20"/>
              </w:rPr>
            </w:pPr>
            <w:r w:rsidRPr="00B52E3B">
              <w:rPr>
                <w:rFonts w:ascii="Frutiger LT 47 LightCn" w:hAnsi="Frutiger LT 47 LightCn"/>
                <w:sz w:val="20"/>
                <w:szCs w:val="20"/>
              </w:rPr>
              <w:t xml:space="preserve">V </w:t>
            </w:r>
            <w:r w:rsidR="009D4B43">
              <w:rPr>
                <w:rFonts w:ascii="Frutiger LT 47 LightCn" w:hAnsi="Frutiger LT 47 LightCn"/>
                <w:sz w:val="20"/>
                <w:szCs w:val="20"/>
              </w:rPr>
              <w:t>x</w:t>
            </w:r>
            <w:r w:rsidRPr="00B52E3B">
              <w:rPr>
                <w:rFonts w:ascii="Frutiger LT 47 LightCn" w:hAnsi="Frutiger LT 47 LightCn"/>
                <w:sz w:val="20"/>
                <w:szCs w:val="20"/>
              </w:rPr>
              <w:t xml:space="preserve"> </w:t>
            </w:r>
            <w:r>
              <w:rPr>
                <w:rFonts w:ascii="Frutiger LT 47 LightCn" w:hAnsi="Frutiger LT 47 LightCn"/>
                <w:sz w:val="20"/>
                <w:szCs w:val="20"/>
              </w:rPr>
              <w:t>S</w:t>
            </w:r>
            <w:r w:rsidRPr="00B52E3B">
              <w:rPr>
                <w:rFonts w:ascii="Frutiger LT 47 LightCn" w:hAnsi="Frutiger LT 47 LightCn"/>
                <w:sz w:val="20"/>
                <w:szCs w:val="20"/>
              </w:rPr>
              <w:t>tunden</w:t>
            </w:r>
            <w:r>
              <w:rPr>
                <w:rFonts w:ascii="Frutiger LT 47 LightCn" w:hAnsi="Frutiger LT 47 LightCn"/>
                <w:sz w:val="20"/>
                <w:szCs w:val="20"/>
              </w:rPr>
              <w:t xml:space="preserve"> </w:t>
            </w:r>
          </w:p>
          <w:p w:rsidR="001E0149" w:rsidRDefault="009D4B43"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S </w:t>
            </w:r>
            <w:r w:rsidR="001E0149">
              <w:rPr>
                <w:rFonts w:ascii="Frutiger LT 47 LightCn" w:hAnsi="Frutiger LT 47 LightCn"/>
                <w:sz w:val="20"/>
                <w:szCs w:val="20"/>
              </w:rPr>
              <w:t xml:space="preserve">x Stunden </w:t>
            </w:r>
          </w:p>
          <w:p w:rsidR="001E0149" w:rsidRPr="008C6BC1" w:rsidRDefault="009D4B43"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P x</w:t>
            </w:r>
            <w:r w:rsidR="001E0149">
              <w:rPr>
                <w:rFonts w:ascii="Frutiger LT 47 LightCn" w:hAnsi="Frutiger LT 47 LightCn"/>
                <w:sz w:val="20"/>
                <w:szCs w:val="20"/>
              </w:rPr>
              <w:t xml:space="preserve">Stunden </w:t>
            </w:r>
          </w:p>
        </w:tc>
      </w:tr>
      <w:tr w:rsidR="001E0149"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E0149" w:rsidRPr="008C6BC1" w:rsidRDefault="001E0149" w:rsidP="00D2205D">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Leistungspunkte</w:t>
            </w:r>
            <w:r w:rsidRPr="008C6BC1">
              <w:rPr>
                <w:rFonts w:ascii="Frutiger LT 47 LightCn" w:hAnsi="Frutiger LT 47 LightCn" w:cs="Times New Roman"/>
                <w:b/>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E0149" w:rsidRPr="008C6BC1" w:rsidRDefault="001E0149" w:rsidP="00D2205D">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6</w:t>
            </w:r>
            <w:r w:rsidRPr="001D3D40">
              <w:rPr>
                <w:rFonts w:ascii="Frutiger LT 47 LightCn" w:hAnsi="Frutiger LT 47 LightCn"/>
                <w:sz w:val="20"/>
                <w:szCs w:val="20"/>
              </w:rPr>
              <w:t xml:space="preserve"> LP</w:t>
            </w:r>
          </w:p>
        </w:tc>
      </w:tr>
      <w:tr w:rsidR="001E0149"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E0149" w:rsidRPr="008C6BC1" w:rsidRDefault="001E0149" w:rsidP="00D2205D">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Präsenzstudium / Selbststudium (in Lehrstunden)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362F39" w:rsidRDefault="00362F39" w:rsidP="00362F39">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80 Stunden Präsenzstudium Vorlesung +Übung</w:t>
            </w:r>
          </w:p>
          <w:p w:rsidR="001E0149" w:rsidRPr="008C6BC1" w:rsidRDefault="00362F39" w:rsidP="00362F39">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100 Stunden Selbststudium</w:t>
            </w:r>
          </w:p>
        </w:tc>
      </w:tr>
      <w:tr w:rsidR="001E0149"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E0149" w:rsidRPr="000142AD" w:rsidRDefault="001E0149" w:rsidP="00D2205D">
            <w:pPr>
              <w:spacing w:before="40" w:after="40" w:line="280" w:lineRule="atLeast"/>
              <w:rPr>
                <w:rFonts w:ascii="Frutiger LT 47 LightCn" w:hAnsi="Frutiger LT 47 LightCn"/>
                <w:sz w:val="20"/>
                <w:szCs w:val="20"/>
              </w:rPr>
            </w:pPr>
            <w:r w:rsidRPr="000142AD">
              <w:rPr>
                <w:rFonts w:ascii="Frutiger LT 47 LightCn" w:hAnsi="Frutiger LT 47 LightCn"/>
                <w:b/>
                <w:sz w:val="20"/>
                <w:szCs w:val="20"/>
              </w:rPr>
              <w:t>Art des Praktikums</w:t>
            </w:r>
            <w:r w:rsidRPr="000142AD">
              <w:rPr>
                <w:rFonts w:ascii="Frutiger LT 47 LightCn" w:hAnsi="Frutiger LT 47 LightCn"/>
                <w:b/>
                <w:color w:val="E36C0A" w:themeColor="accent6" w:themeShade="BF"/>
                <w:sz w:val="20"/>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E0149" w:rsidRPr="000142AD" w:rsidRDefault="001E0149"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XXX</w:t>
            </w:r>
          </w:p>
        </w:tc>
      </w:tr>
      <w:tr w:rsidR="001E0149" w:rsidRPr="00CE39B8"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E0149" w:rsidRPr="004361A4" w:rsidRDefault="001E0149" w:rsidP="00D2205D">
            <w:pPr>
              <w:spacing w:before="40" w:after="40" w:line="280" w:lineRule="atLeast"/>
              <w:rPr>
                <w:rFonts w:ascii="Frutiger LT 47 LightCn" w:hAnsi="Frutiger LT 47 LightCn"/>
                <w:b/>
                <w:sz w:val="20"/>
                <w:szCs w:val="20"/>
              </w:rPr>
            </w:pPr>
            <w:r w:rsidRPr="004361A4">
              <w:rPr>
                <w:rFonts w:ascii="Frutiger LT 47 LightCn" w:hAnsi="Frutiger LT 47 LightCn"/>
                <w:b/>
                <w:sz w:val="20"/>
                <w:szCs w:val="20"/>
              </w:rPr>
              <w:t>Lehrformate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E0149" w:rsidRPr="004361A4" w:rsidRDefault="001E0149" w:rsidP="00D2205D">
            <w:pPr>
              <w:spacing w:before="40" w:after="40" w:line="280" w:lineRule="atLeast"/>
              <w:rPr>
                <w:rFonts w:ascii="Frutiger LT 47 LightCn" w:hAnsi="Frutiger LT 47 LightCn"/>
                <w:sz w:val="20"/>
                <w:szCs w:val="20"/>
              </w:rPr>
            </w:pPr>
          </w:p>
        </w:tc>
      </w:tr>
      <w:tr w:rsidR="001E0149"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E0149" w:rsidRDefault="001E0149"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Minimale / maximale Zahl von Teilnehmer/innen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E0149" w:rsidRPr="001E1D13" w:rsidRDefault="001E0149" w:rsidP="00D2205D">
            <w:pPr>
              <w:spacing w:before="40" w:after="40" w:line="280" w:lineRule="atLeast"/>
              <w:rPr>
                <w:rFonts w:ascii="Frutiger LT 47 LightCn" w:hAnsi="Frutiger LT 47 LightCn"/>
                <w:iCs/>
                <w:sz w:val="20"/>
                <w:szCs w:val="20"/>
              </w:rPr>
            </w:pPr>
            <w:r>
              <w:rPr>
                <w:rFonts w:ascii="Frutiger LT 47 LightCn" w:hAnsi="Frutiger LT 47 LightCn"/>
                <w:iCs/>
                <w:sz w:val="20"/>
                <w:szCs w:val="20"/>
              </w:rPr>
              <w:t>Max. 35 Student*innen</w:t>
            </w:r>
          </w:p>
        </w:tc>
      </w:tr>
      <w:tr w:rsidR="001E0149"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E0149" w:rsidRPr="008C6BC1" w:rsidRDefault="001E0149" w:rsidP="00D2205D">
            <w:pPr>
              <w:pStyle w:val="berschrift51"/>
              <w:spacing w:before="40" w:after="40" w:line="280" w:lineRule="atLeast"/>
              <w:rPr>
                <w:rFonts w:ascii="Frutiger LT 47 LightCn" w:hAnsi="Frutiger LT 47 LightCn" w:cs="Times New Roman"/>
                <w:b/>
                <w:szCs w:val="20"/>
              </w:rPr>
            </w:pPr>
            <w:r w:rsidRPr="008C6BC1">
              <w:rPr>
                <w:rFonts w:ascii="Frutiger LT 47 LightCn" w:hAnsi="Frutiger LT 47 LightCn" w:cs="Times New Roman"/>
                <w:b/>
                <w:szCs w:val="20"/>
              </w:rPr>
              <w:t>Sprache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E0149" w:rsidRPr="008C6BC1" w:rsidRDefault="001E0149"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Deutsch</w:t>
            </w:r>
            <w:r w:rsidR="00590C1C">
              <w:rPr>
                <w:rFonts w:ascii="Frutiger LT 47 LightCn" w:hAnsi="Frutiger LT 47 LightCn"/>
                <w:sz w:val="20"/>
                <w:szCs w:val="20"/>
              </w:rPr>
              <w:t xml:space="preserve"> </w:t>
            </w:r>
          </w:p>
        </w:tc>
      </w:tr>
      <w:tr w:rsidR="001E0149"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E0149" w:rsidRPr="008C6BC1" w:rsidRDefault="001E0149" w:rsidP="00D2205D">
            <w:pPr>
              <w:spacing w:before="40" w:after="40" w:line="280" w:lineRule="atLeast"/>
              <w:rPr>
                <w:rFonts w:ascii="Frutiger LT 47 LightCn" w:hAnsi="Frutiger LT 47 LightCn"/>
                <w:sz w:val="20"/>
                <w:szCs w:val="20"/>
              </w:rPr>
            </w:pPr>
            <w:r>
              <w:rPr>
                <w:rFonts w:ascii="Frutiger LT 47 LightCn" w:hAnsi="Frutiger LT 47 LightCn"/>
                <w:b/>
                <w:sz w:val="20"/>
                <w:szCs w:val="20"/>
              </w:rPr>
              <w:lastRenderedPageBreak/>
              <w:t>Empfohlene Vorkenntnisse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E0149" w:rsidRPr="008C6BC1" w:rsidRDefault="00827D58" w:rsidP="00D2205D">
            <w:pPr>
              <w:spacing w:before="40" w:after="40" w:line="280" w:lineRule="atLeast"/>
              <w:jc w:val="both"/>
              <w:rPr>
                <w:rFonts w:ascii="Frutiger LT 47 LightCn" w:hAnsi="Frutiger LT 47 LightCn" w:cs="Arial"/>
                <w:sz w:val="20"/>
                <w:szCs w:val="20"/>
              </w:rPr>
            </w:pPr>
            <w:r w:rsidRPr="00827D58">
              <w:rPr>
                <w:rFonts w:ascii="Frutiger LT 47 LightCn" w:hAnsi="Frutiger LT 47 LightCn" w:cs="Arial"/>
                <w:sz w:val="20"/>
                <w:szCs w:val="20"/>
              </w:rPr>
              <w:t>Abitur, Abschluss Diätassistenz</w:t>
            </w:r>
          </w:p>
        </w:tc>
      </w:tr>
      <w:tr w:rsidR="001E0149"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E0149" w:rsidRDefault="001E0149"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Verwendbarkeit des Moduls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E0149" w:rsidRPr="008C6BC1" w:rsidRDefault="001E0149" w:rsidP="00D2205D">
            <w:pPr>
              <w:spacing w:before="40" w:after="40" w:line="280" w:lineRule="atLeast"/>
              <w:jc w:val="both"/>
              <w:rPr>
                <w:rFonts w:ascii="Frutiger LT 47 LightCn" w:hAnsi="Frutiger LT 47 LightCn" w:cs="Arial"/>
                <w:sz w:val="20"/>
                <w:szCs w:val="20"/>
              </w:rPr>
            </w:pPr>
            <w:r>
              <w:rPr>
                <w:rFonts w:ascii="Frutiger LT 47 LightCn" w:hAnsi="Frutiger LT 47 LightCn" w:cs="Arial"/>
                <w:sz w:val="20"/>
                <w:szCs w:val="20"/>
              </w:rPr>
              <w:t>Für wissenschaftliches Arbeiten</w:t>
            </w:r>
          </w:p>
        </w:tc>
      </w:tr>
      <w:tr w:rsidR="001E0149"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E0149" w:rsidRPr="008C6BC1" w:rsidRDefault="001E0149" w:rsidP="00D2205D">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Studienleistungen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E0149" w:rsidRPr="008C6BC1" w:rsidRDefault="001E0149"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Klausur</w:t>
            </w:r>
          </w:p>
        </w:tc>
      </w:tr>
      <w:tr w:rsidR="001E0149" w:rsidRPr="008C6BC1" w:rsidTr="00D2205D">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E0149" w:rsidRPr="008C6BC1" w:rsidRDefault="001E0149" w:rsidP="00D2205D">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Prüfungsleistungen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E0149" w:rsidRPr="00E94F6A" w:rsidRDefault="001E0149" w:rsidP="00D2205D">
            <w:pPr>
              <w:autoSpaceDE w:val="0"/>
              <w:autoSpaceDN w:val="0"/>
              <w:adjustRightInd w:val="0"/>
              <w:rPr>
                <w:rFonts w:cs="Segoe UI"/>
                <w:color w:val="000000"/>
              </w:rPr>
            </w:pPr>
            <w:r w:rsidRPr="00E94F6A">
              <w:rPr>
                <w:rFonts w:cs="Segoe UI"/>
                <w:color w:val="000000"/>
              </w:rPr>
              <w:t>Note der Klausur</w:t>
            </w:r>
          </w:p>
          <w:p w:rsidR="001E0149" w:rsidRPr="008C6BC1" w:rsidRDefault="001E0149" w:rsidP="00D2205D">
            <w:pPr>
              <w:autoSpaceDE w:val="0"/>
              <w:autoSpaceDN w:val="0"/>
              <w:adjustRightInd w:val="0"/>
              <w:spacing w:before="40" w:after="40" w:line="280" w:lineRule="atLeast"/>
              <w:rPr>
                <w:rFonts w:ascii="Frutiger LT 47 LightCn" w:hAnsi="Frutiger LT 47 LightCn"/>
                <w:sz w:val="20"/>
                <w:szCs w:val="20"/>
              </w:rPr>
            </w:pPr>
            <w:r w:rsidRPr="00E94F6A">
              <w:rPr>
                <w:rFonts w:cs="Arial"/>
                <w:color w:val="000000"/>
                <w:szCs w:val="18"/>
              </w:rPr>
              <w:t xml:space="preserve">Das Modul ist insgesamt bestanden, wenn die Klausur mit mindestens ‚ausreichend‘ (4,0) bewertet </w:t>
            </w:r>
            <w:r w:rsidRPr="00E94F6A">
              <w:rPr>
                <w:rFonts w:cs="Arial"/>
                <w:color w:val="000000"/>
              </w:rPr>
              <w:t>wurde.</w:t>
            </w:r>
          </w:p>
        </w:tc>
      </w:tr>
      <w:tr w:rsidR="001E0149" w:rsidRPr="008C6BC1" w:rsidTr="00D2205D">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1E0149" w:rsidRDefault="001E0149" w:rsidP="00D2205D">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t>Qualifikations</w:t>
            </w:r>
            <w:r w:rsidRPr="008C6BC1">
              <w:rPr>
                <w:rFonts w:ascii="Frutiger LT 47 LightCn" w:hAnsi="Frutiger LT 47 LightCn"/>
                <w:b/>
                <w:sz w:val="20"/>
                <w:szCs w:val="20"/>
              </w:rPr>
              <w:t>ziel(e)</w:t>
            </w:r>
            <w:r>
              <w:rPr>
                <w:rFonts w:ascii="Frutiger LT 47 LightCn" w:hAnsi="Frutiger LT 47 LightCn"/>
                <w:b/>
                <w:sz w:val="20"/>
                <w:szCs w:val="20"/>
              </w:rPr>
              <w:t xml:space="preserve"> / Modulzweck</w:t>
            </w:r>
          </w:p>
          <w:p w:rsidR="00590C1C" w:rsidRPr="000D0AA9" w:rsidRDefault="00590C1C" w:rsidP="00590C1C">
            <w:pPr>
              <w:autoSpaceDE w:val="0"/>
              <w:autoSpaceDN w:val="0"/>
              <w:adjustRightInd w:val="0"/>
              <w:rPr>
                <w:rFonts w:cs="Arial"/>
                <w:color w:val="000000"/>
              </w:rPr>
            </w:pPr>
            <w:r w:rsidRPr="000D0AA9">
              <w:rPr>
                <w:rFonts w:cs="Arial"/>
                <w:color w:val="000000"/>
              </w:rPr>
              <w:t xml:space="preserve">• Frühgeborene: Definition, Komplikationen und Ernährung; pädiatrische Erkrankungen in Klinik, Diagnostik, Therapie, (Diabetes mellitus, Mukoviszidose, </w:t>
            </w:r>
            <w:r w:rsidRPr="006D0DD3">
              <w:rPr>
                <w:rFonts w:cs="Arial"/>
                <w:color w:val="4F6228" w:themeColor="accent3" w:themeShade="80"/>
              </w:rPr>
              <w:t xml:space="preserve">PKU, </w:t>
            </w:r>
            <w:r w:rsidRPr="000D0AA9">
              <w:rPr>
                <w:rFonts w:cs="Arial"/>
                <w:color w:val="000000"/>
              </w:rPr>
              <w:t xml:space="preserve">Adipositas); pädiatrische Erkrankungen aus der Onkologie, Kardiologie, Nephrologie) </w:t>
            </w:r>
          </w:p>
          <w:p w:rsidR="00590C1C" w:rsidRPr="000D0AA9" w:rsidRDefault="00590C1C" w:rsidP="00590C1C">
            <w:pPr>
              <w:autoSpaceDE w:val="0"/>
              <w:autoSpaceDN w:val="0"/>
              <w:adjustRightInd w:val="0"/>
              <w:rPr>
                <w:rFonts w:cs="Arial"/>
                <w:color w:val="000000"/>
              </w:rPr>
            </w:pPr>
            <w:r w:rsidRPr="000D0AA9">
              <w:rPr>
                <w:rFonts w:cs="Arial"/>
                <w:color w:val="000000"/>
              </w:rPr>
              <w:t>• Grundlagen des Aminosäuren-Stoffwechsels und Aminosäurestoffwechseldefekte in, Klinik, Diagnostik, Therapie, Diätetik Grundlagen Kohlenhydrat-Stoffwechselstörungen in Klinik, Diagnostik, Therapie, Diätetik bei: Fruktoseintoleranz</w:t>
            </w:r>
            <w:r>
              <w:rPr>
                <w:rFonts w:cs="Arial"/>
                <w:color w:val="000000"/>
              </w:rPr>
              <w:t xml:space="preserve"> </w:t>
            </w:r>
            <w:r w:rsidRPr="000D0AA9">
              <w:rPr>
                <w:rFonts w:cs="Arial"/>
                <w:color w:val="000000"/>
              </w:rPr>
              <w:t>/</w:t>
            </w:r>
            <w:r>
              <w:rPr>
                <w:rFonts w:cs="Arial"/>
                <w:color w:val="000000"/>
              </w:rPr>
              <w:t xml:space="preserve"> </w:t>
            </w:r>
            <w:r w:rsidRPr="000D0AA9">
              <w:rPr>
                <w:rFonts w:cs="Arial"/>
                <w:color w:val="000000"/>
              </w:rPr>
              <w:t>Galaktosämie</w:t>
            </w:r>
            <w:r>
              <w:rPr>
                <w:rFonts w:cs="Arial"/>
                <w:color w:val="000000"/>
              </w:rPr>
              <w:t xml:space="preserve"> </w:t>
            </w:r>
            <w:r w:rsidRPr="000D0AA9">
              <w:rPr>
                <w:rFonts w:cs="Arial"/>
                <w:color w:val="000000"/>
              </w:rPr>
              <w:t>/</w:t>
            </w:r>
            <w:r>
              <w:rPr>
                <w:rFonts w:cs="Arial"/>
                <w:color w:val="000000"/>
              </w:rPr>
              <w:t xml:space="preserve"> </w:t>
            </w:r>
            <w:r w:rsidRPr="000D0AA9">
              <w:rPr>
                <w:rFonts w:cs="Arial"/>
                <w:color w:val="000000"/>
              </w:rPr>
              <w:t xml:space="preserve">Glykogenosen) </w:t>
            </w:r>
          </w:p>
          <w:p w:rsidR="00590C1C" w:rsidRPr="000D0AA9" w:rsidRDefault="00590C1C" w:rsidP="00590C1C">
            <w:pPr>
              <w:autoSpaceDE w:val="0"/>
              <w:autoSpaceDN w:val="0"/>
              <w:adjustRightInd w:val="0"/>
              <w:rPr>
                <w:rFonts w:cs="Arial"/>
                <w:color w:val="000000"/>
              </w:rPr>
            </w:pPr>
            <w:r w:rsidRPr="000D0AA9">
              <w:rPr>
                <w:rFonts w:cs="Arial"/>
                <w:color w:val="000000"/>
              </w:rPr>
              <w:t>• Grundlagen Fett-Stoffwechselstörungen (Störungen des Triglyzerid- und Cholesterinstoff</w:t>
            </w:r>
            <w:r>
              <w:rPr>
                <w:rFonts w:cs="Arial"/>
                <w:color w:val="000000"/>
              </w:rPr>
              <w:t>-</w:t>
            </w:r>
            <w:r w:rsidRPr="000D0AA9">
              <w:rPr>
                <w:rFonts w:cs="Arial"/>
                <w:color w:val="000000"/>
              </w:rPr>
              <w:t xml:space="preserve">wechsels, Transportstörungen im exogenen Lipidstoffwechsel, ß-Oxidationsstörungen) </w:t>
            </w:r>
          </w:p>
          <w:p w:rsidR="001E0149" w:rsidRPr="00517307" w:rsidRDefault="00590C1C" w:rsidP="00590C1C">
            <w:pPr>
              <w:autoSpaceDE w:val="0"/>
              <w:autoSpaceDN w:val="0"/>
              <w:adjustRightInd w:val="0"/>
              <w:spacing w:before="40" w:after="40" w:line="280" w:lineRule="atLeast"/>
              <w:rPr>
                <w:rFonts w:ascii="Frutiger LT 47 LightCn" w:hAnsi="Frutiger LT 47 LightCn"/>
                <w:sz w:val="20"/>
                <w:szCs w:val="20"/>
              </w:rPr>
            </w:pPr>
            <w:r w:rsidRPr="000D0AA9">
              <w:rPr>
                <w:rFonts w:cs="Arial"/>
                <w:color w:val="000000"/>
              </w:rPr>
              <w:t>• Störungen im Energiestoffwechsel (Glykolysierungsdefekte von Proteinen, Atmungskettendefekt, Ketogene Ernährung bei pharmakoresistenter Epilepsie</w:t>
            </w:r>
            <w:r w:rsidRPr="00517307">
              <w:rPr>
                <w:rFonts w:ascii="Frutiger LT 47 LightCn" w:hAnsi="Frutiger LT 47 LightCn"/>
                <w:sz w:val="20"/>
                <w:szCs w:val="20"/>
              </w:rPr>
              <w:t xml:space="preserve"> </w:t>
            </w:r>
          </w:p>
        </w:tc>
      </w:tr>
      <w:tr w:rsidR="001E0149" w:rsidRPr="008C6BC1" w:rsidTr="00D2205D">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1E0149" w:rsidRDefault="001E0149" w:rsidP="00D2205D">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t>Kompetenzen</w:t>
            </w:r>
          </w:p>
          <w:p w:rsidR="00832B61" w:rsidRDefault="00832B61" w:rsidP="00832B61">
            <w:pPr>
              <w:autoSpaceDE w:val="0"/>
              <w:autoSpaceDN w:val="0"/>
              <w:adjustRightInd w:val="0"/>
              <w:spacing w:before="40" w:after="40" w:line="280" w:lineRule="atLeast"/>
              <w:rPr>
                <w:rFonts w:ascii="Frutiger LT 47 LightCn" w:hAnsi="Frutiger LT 47 LightCn"/>
                <w:b/>
                <w:sz w:val="20"/>
                <w:szCs w:val="20"/>
              </w:rPr>
            </w:pPr>
            <w:r w:rsidRPr="00D867DC">
              <w:rPr>
                <w:rFonts w:ascii="Frutiger LT 47 LightCn" w:hAnsi="Frutiger LT 47 LightCn"/>
                <w:b/>
                <w:sz w:val="20"/>
                <w:szCs w:val="20"/>
              </w:rPr>
              <w:t>Die Studierenden erwerben</w:t>
            </w:r>
          </w:p>
          <w:p w:rsidR="00832B61" w:rsidRDefault="00832B61" w:rsidP="00D2205D">
            <w:pPr>
              <w:autoSpaceDE w:val="0"/>
              <w:autoSpaceDN w:val="0"/>
              <w:adjustRightInd w:val="0"/>
              <w:spacing w:before="40" w:after="40" w:line="280" w:lineRule="atLeast"/>
              <w:rPr>
                <w:rFonts w:ascii="Frutiger LT 47 LightCn" w:hAnsi="Frutiger LT 47 LightCn"/>
                <w:b/>
                <w:sz w:val="20"/>
                <w:szCs w:val="20"/>
              </w:rPr>
            </w:pPr>
          </w:p>
          <w:p w:rsidR="00590C1C" w:rsidRPr="000D0AA9" w:rsidRDefault="00832B61" w:rsidP="00590C1C">
            <w:pPr>
              <w:autoSpaceDE w:val="0"/>
              <w:autoSpaceDN w:val="0"/>
              <w:adjustRightInd w:val="0"/>
              <w:rPr>
                <w:rFonts w:cs="Arial"/>
                <w:color w:val="000000"/>
              </w:rPr>
            </w:pPr>
            <w:r>
              <w:rPr>
                <w:rFonts w:cs="Arial"/>
                <w:color w:val="000000"/>
              </w:rPr>
              <w:t>• Kenntnisse</w:t>
            </w:r>
            <w:r w:rsidR="00590C1C" w:rsidRPr="000D0AA9">
              <w:rPr>
                <w:rFonts w:cs="Arial"/>
                <w:color w:val="000000"/>
              </w:rPr>
              <w:t xml:space="preserve"> zu den angeborenen Stoffwechselstörungen in Bezug auf ihre Klinik, Diagnostik, ärztliche Therapie, Ernährungstherapie bei Aminosäurestoffwechselstörungen, Fettstoffwechselstörungen, Energiestoffwechselstörungen, Kohlenhydratstoffwechselstörungen </w:t>
            </w:r>
          </w:p>
          <w:p w:rsidR="00590C1C" w:rsidRDefault="00832B61" w:rsidP="00590C1C">
            <w:pPr>
              <w:autoSpaceDE w:val="0"/>
              <w:autoSpaceDN w:val="0"/>
              <w:adjustRightInd w:val="0"/>
              <w:rPr>
                <w:rFonts w:cs="Arial"/>
                <w:color w:val="000000"/>
              </w:rPr>
            </w:pPr>
            <w:r>
              <w:rPr>
                <w:rFonts w:cs="Arial"/>
                <w:color w:val="000000"/>
              </w:rPr>
              <w:t>•</w:t>
            </w:r>
            <w:r w:rsidR="00590C1C" w:rsidRPr="000D0AA9">
              <w:rPr>
                <w:rFonts w:cs="Arial"/>
                <w:color w:val="000000"/>
              </w:rPr>
              <w:t xml:space="preserve"> Kompetenzen zur Planung und Umsetzung ernährungstherapeutischer Interventionen nach G-NCP </w:t>
            </w:r>
          </w:p>
          <w:p w:rsidR="001E0149" w:rsidRPr="000C7306" w:rsidRDefault="001E0149" w:rsidP="00D2205D">
            <w:pPr>
              <w:autoSpaceDE w:val="0"/>
              <w:autoSpaceDN w:val="0"/>
              <w:adjustRightInd w:val="0"/>
              <w:spacing w:before="40" w:after="40" w:line="280" w:lineRule="atLeast"/>
              <w:ind w:left="221" w:hanging="196"/>
              <w:rPr>
                <w:rFonts w:ascii="Frutiger LT 47 LightCn" w:hAnsi="Frutiger LT 47 LightCn"/>
                <w:sz w:val="20"/>
                <w:szCs w:val="20"/>
              </w:rPr>
            </w:pPr>
          </w:p>
        </w:tc>
      </w:tr>
    </w:tbl>
    <w:p w:rsidR="00366337" w:rsidRDefault="00366337"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p w:rsidR="00D2205D" w:rsidRDefault="00D2205D" w:rsidP="005A1E8D">
      <w:pPr>
        <w:spacing w:before="40" w:after="40" w:line="280" w:lineRule="atLeast"/>
        <w:rPr>
          <w:rFonts w:ascii="Frutiger LT 47 LightCn" w:hAnsi="Frutiger LT 47 LightCn"/>
          <w:sz w:val="20"/>
          <w:szCs w:val="20"/>
        </w:rPr>
      </w:pPr>
    </w:p>
    <w:tbl>
      <w:tblPr>
        <w:tblW w:w="0" w:type="auto"/>
        <w:tblLayout w:type="fixed"/>
        <w:tblCellMar>
          <w:left w:w="69" w:type="dxa"/>
          <w:right w:w="69" w:type="dxa"/>
        </w:tblCellMar>
        <w:tblLook w:val="0000" w:firstRow="0" w:lastRow="0" w:firstColumn="0" w:lastColumn="0" w:noHBand="0" w:noVBand="0"/>
      </w:tblPr>
      <w:tblGrid>
        <w:gridCol w:w="9429"/>
      </w:tblGrid>
      <w:tr w:rsidR="00D2205D" w:rsidRPr="008C6BC1"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2205D" w:rsidRPr="008C6BC1" w:rsidRDefault="00D2205D" w:rsidP="00D2205D">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 xml:space="preserve">Vorlesung </w:t>
            </w:r>
            <w:r w:rsidRPr="000142AD">
              <w:rPr>
                <w:rFonts w:ascii="Frutiger LT 47 LightCn" w:hAnsi="Frutiger LT 47 LightCn"/>
                <w:color w:val="FF0000"/>
                <w:sz w:val="20"/>
                <w:szCs w:val="20"/>
              </w:rPr>
              <w:t>(wenn durchgeführt)</w:t>
            </w:r>
          </w:p>
        </w:tc>
      </w:tr>
      <w:tr w:rsidR="00D2205D" w:rsidRPr="00B52E3B"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D2205D" w:rsidRPr="00CA5027" w:rsidRDefault="00D2205D" w:rsidP="00D2205D">
            <w:pPr>
              <w:spacing w:before="40" w:after="40" w:line="280" w:lineRule="atLeast"/>
              <w:rPr>
                <w:rFonts w:ascii="Frutiger LT 47 LightCn" w:hAnsi="Frutiger LT 47 LightCn"/>
                <w:b/>
                <w:sz w:val="20"/>
                <w:szCs w:val="20"/>
              </w:rPr>
            </w:pPr>
            <w:r w:rsidRPr="00FB1E9A">
              <w:rPr>
                <w:rFonts w:ascii="Frutiger LT 47 LightCn" w:hAnsi="Frutiger LT 47 LightCn"/>
                <w:b/>
                <w:sz w:val="20"/>
                <w:szCs w:val="20"/>
              </w:rPr>
              <w:t xml:space="preserve">Inhalte:  </w:t>
            </w:r>
          </w:p>
          <w:p w:rsidR="00D2205D" w:rsidRDefault="00D2205D"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w:t>
            </w:r>
            <w:r w:rsidR="0098476E">
              <w:t>• Frühgeborene: Definition, Komplikationen und Ernährung; pädiatrische Erkrankungen in Klinik, Diagnostik, Therapie, (Diabetes mellitus, Mucoviszidose, Adipositas); pädiatrische Erkrankungen aus der Onkologie, Kardiologie, Nephrologie) • Grundlagen des Aminosäuren-Stoffwechsels und Aminosäurestoffwechseldefekte in, Klinik, Diagnostik, Therapie, Diätetik Grundlagen Kohlenhydrat-Stoffwechselstörungen in Klinik, Diagnostik, Therapie, Diätetik bei: Fruktoseintoleranz/Galaktosämie/Glykogenosen) • Grundlagen Fett-Stoffwechselstörungen (Störungen des Triglyzerid- und Cholesterinstoffwechsels, Transportstörungen im exogenen Lipidstoffwechsel, ß-Oxidationsstörungen) • Störungen im Energiestoffwechsel (Glykolysierungsdefekte von Proteinen, Atmungskettendefekt, Ketogene Ernährung bei pharmakoresistenter Epilepsie)</w:t>
            </w:r>
          </w:p>
          <w:p w:rsidR="00D2205D" w:rsidRDefault="00D2205D"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D2205D" w:rsidRPr="00B52E3B" w:rsidRDefault="00D2205D"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tc>
      </w:tr>
      <w:tr w:rsidR="00D2205D" w:rsidRPr="00450341"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D2205D" w:rsidRPr="00713585" w:rsidRDefault="00D2205D" w:rsidP="00D2205D">
            <w:pPr>
              <w:spacing w:before="40" w:after="40" w:line="280" w:lineRule="atLeast"/>
              <w:rPr>
                <w:rFonts w:ascii="Frutiger LT 47 LightCn" w:hAnsi="Frutiger LT 47 LightCn"/>
                <w:b/>
                <w:sz w:val="20"/>
                <w:szCs w:val="20"/>
              </w:rPr>
            </w:pPr>
            <w:r w:rsidRPr="00713585">
              <w:rPr>
                <w:rFonts w:ascii="Frutiger LT 47 LightCn" w:hAnsi="Frutiger LT 47 LightCn"/>
                <w:b/>
                <w:sz w:val="20"/>
                <w:szCs w:val="20"/>
              </w:rPr>
              <w:t xml:space="preserve">Literatur: </w:t>
            </w:r>
          </w:p>
          <w:p w:rsidR="00D2205D" w:rsidRPr="00713585" w:rsidRDefault="00D2205D" w:rsidP="00D2205D">
            <w:pPr>
              <w:spacing w:before="40" w:after="40" w:line="280" w:lineRule="atLeast"/>
              <w:rPr>
                <w:rFonts w:ascii="Frutiger LT 47 LightCn" w:hAnsi="Frutiger LT 47 LightCn"/>
                <w:sz w:val="20"/>
                <w:szCs w:val="20"/>
              </w:rPr>
            </w:pPr>
          </w:p>
          <w:p w:rsidR="002B1851" w:rsidRPr="002B1851" w:rsidRDefault="00D2205D" w:rsidP="002B1851">
            <w:pPr>
              <w:spacing w:before="40" w:after="40" w:line="280" w:lineRule="atLeast"/>
              <w:rPr>
                <w:rFonts w:ascii="Frutiger LT 47 LightCn" w:hAnsi="Frutiger LT 47 LightCn"/>
                <w:sz w:val="20"/>
                <w:szCs w:val="20"/>
              </w:rPr>
            </w:pPr>
            <w:r w:rsidRPr="002B1851">
              <w:rPr>
                <w:rFonts w:ascii="Frutiger LT 47 LightCn" w:hAnsi="Frutiger LT 47 LightCn"/>
                <w:sz w:val="20"/>
                <w:szCs w:val="20"/>
              </w:rPr>
              <w:t>-</w:t>
            </w:r>
            <w:r w:rsidR="002B1851" w:rsidRPr="002B1851">
              <w:rPr>
                <w:rFonts w:ascii="Frutiger LT 47 LightCn" w:hAnsi="Frutiger LT 47 LightCn"/>
                <w:sz w:val="20"/>
                <w:szCs w:val="20"/>
              </w:rPr>
              <w:t xml:space="preserve">• Dahl, S.; Lammert, F.; Ullrich, Ka.; Wendel, U. (2014): Angeborene </w:t>
            </w:r>
          </w:p>
          <w:p w:rsidR="002B1851" w:rsidRPr="002B1851" w:rsidRDefault="002B1851" w:rsidP="002B1851">
            <w:pPr>
              <w:spacing w:before="40" w:after="40" w:line="280" w:lineRule="atLeast"/>
              <w:rPr>
                <w:rFonts w:ascii="Frutiger LT 47 LightCn" w:hAnsi="Frutiger LT 47 LightCn"/>
                <w:sz w:val="20"/>
                <w:szCs w:val="20"/>
              </w:rPr>
            </w:pPr>
            <w:r w:rsidRPr="002B1851">
              <w:rPr>
                <w:rFonts w:ascii="Frutiger LT 47 LightCn" w:hAnsi="Frutiger LT 47 LightCn"/>
                <w:sz w:val="20"/>
                <w:szCs w:val="20"/>
              </w:rPr>
              <w:t>Stoffwechselkrankheiten bei Erwachsenen. Springer; 2014. Edition.</w:t>
            </w:r>
          </w:p>
          <w:p w:rsidR="002B1851" w:rsidRPr="002B1851" w:rsidRDefault="002B1851" w:rsidP="002B1851">
            <w:pPr>
              <w:spacing w:before="40" w:after="40" w:line="280" w:lineRule="atLeast"/>
              <w:rPr>
                <w:rFonts w:ascii="Frutiger LT 47 LightCn" w:hAnsi="Frutiger LT 47 LightCn"/>
                <w:sz w:val="20"/>
                <w:szCs w:val="20"/>
              </w:rPr>
            </w:pPr>
            <w:r w:rsidRPr="002B1851">
              <w:rPr>
                <w:rFonts w:ascii="Frutiger LT 47 LightCn" w:hAnsi="Frutiger LT 47 LightCn"/>
                <w:sz w:val="20"/>
                <w:szCs w:val="20"/>
              </w:rPr>
              <w:t xml:space="preserve">• Lohaus, A.; Heinrichs, N. (2013): Chronische Erkrankungen im Kindes- und </w:t>
            </w:r>
          </w:p>
          <w:p w:rsidR="002B1851" w:rsidRPr="002B1851" w:rsidRDefault="002B1851" w:rsidP="002B1851">
            <w:pPr>
              <w:spacing w:before="40" w:after="40" w:line="280" w:lineRule="atLeast"/>
              <w:rPr>
                <w:rFonts w:ascii="Frutiger LT 47 LightCn" w:hAnsi="Frutiger LT 47 LightCn"/>
                <w:sz w:val="20"/>
                <w:szCs w:val="20"/>
              </w:rPr>
            </w:pPr>
            <w:r w:rsidRPr="002B1851">
              <w:rPr>
                <w:rFonts w:ascii="Frutiger LT 47 LightCn" w:hAnsi="Frutiger LT 47 LightCn"/>
                <w:sz w:val="20"/>
                <w:szCs w:val="20"/>
              </w:rPr>
              <w:t xml:space="preserve">Jugendalter: Psychologische und medizinische Grundlagen. Beltz; </w:t>
            </w:r>
          </w:p>
          <w:p w:rsidR="002B1851" w:rsidRPr="002B1851" w:rsidRDefault="002B1851" w:rsidP="002B1851">
            <w:pPr>
              <w:spacing w:before="40" w:after="40" w:line="280" w:lineRule="atLeast"/>
              <w:rPr>
                <w:rFonts w:ascii="Frutiger LT 47 LightCn" w:hAnsi="Frutiger LT 47 LightCn"/>
                <w:sz w:val="20"/>
                <w:szCs w:val="20"/>
              </w:rPr>
            </w:pPr>
            <w:r w:rsidRPr="002B1851">
              <w:rPr>
                <w:rFonts w:ascii="Frutiger LT 47 LightCn" w:hAnsi="Frutiger LT 47 LightCn"/>
                <w:sz w:val="20"/>
                <w:szCs w:val="20"/>
              </w:rPr>
              <w:t>Originalausgabe Edition.</w:t>
            </w:r>
          </w:p>
          <w:p w:rsidR="002B1851" w:rsidRPr="002B1851" w:rsidRDefault="002B1851" w:rsidP="002B1851">
            <w:pPr>
              <w:spacing w:before="40" w:after="40" w:line="280" w:lineRule="atLeast"/>
              <w:rPr>
                <w:rFonts w:ascii="Frutiger LT 47 LightCn" w:hAnsi="Frutiger LT 47 LightCn"/>
                <w:sz w:val="20"/>
                <w:szCs w:val="20"/>
              </w:rPr>
            </w:pPr>
            <w:r w:rsidRPr="002B1851">
              <w:rPr>
                <w:rFonts w:ascii="Frutiger LT 47 LightCn" w:hAnsi="Frutiger LT 47 LightCn"/>
                <w:sz w:val="20"/>
                <w:szCs w:val="20"/>
              </w:rPr>
              <w:t xml:space="preserve">• Hennermann, J. (2014): Neue Erkenntnisse und Strategien in der Behandlung </w:t>
            </w:r>
          </w:p>
          <w:p w:rsidR="002B1851" w:rsidRPr="002B1851" w:rsidRDefault="002B1851" w:rsidP="002B1851">
            <w:pPr>
              <w:spacing w:before="40" w:after="40" w:line="280" w:lineRule="atLeast"/>
              <w:rPr>
                <w:rFonts w:ascii="Frutiger LT 47 LightCn" w:hAnsi="Frutiger LT 47 LightCn"/>
                <w:sz w:val="20"/>
                <w:szCs w:val="20"/>
              </w:rPr>
            </w:pPr>
            <w:r w:rsidRPr="002B1851">
              <w:rPr>
                <w:rFonts w:ascii="Frutiger LT 47 LightCn" w:hAnsi="Frutiger LT 47 LightCn"/>
                <w:sz w:val="20"/>
                <w:szCs w:val="20"/>
              </w:rPr>
              <w:t>der Phenylketonurie. Südwestdeutscher Verlag für Hochschulschriften;</w:t>
            </w:r>
          </w:p>
          <w:p w:rsidR="00D2205D" w:rsidRDefault="002B1851" w:rsidP="002B1851">
            <w:pPr>
              <w:spacing w:before="40" w:after="40" w:line="280" w:lineRule="atLeast"/>
              <w:rPr>
                <w:rFonts w:ascii="Frutiger LT 47 LightCn" w:hAnsi="Frutiger LT 47 LightCn"/>
                <w:sz w:val="20"/>
                <w:szCs w:val="20"/>
                <w:lang w:val="en-GB"/>
              </w:rPr>
            </w:pPr>
            <w:r w:rsidRPr="002B1851">
              <w:rPr>
                <w:rFonts w:ascii="Frutiger LT 47 LightCn" w:hAnsi="Frutiger LT 47 LightCn"/>
                <w:sz w:val="20"/>
                <w:szCs w:val="20"/>
                <w:lang w:val="en-GB"/>
              </w:rPr>
              <w:t>Illustrated Edition.</w:t>
            </w:r>
          </w:p>
          <w:p w:rsidR="00D2205D" w:rsidRPr="00450341" w:rsidRDefault="00D2205D" w:rsidP="00D2205D">
            <w:pPr>
              <w:spacing w:before="40" w:after="40" w:line="280" w:lineRule="atLeast"/>
              <w:rPr>
                <w:rFonts w:ascii="Frutiger LT 47 LightCn" w:hAnsi="Frutiger LT 47 LightCn"/>
                <w:sz w:val="20"/>
                <w:szCs w:val="20"/>
                <w:lang w:val="en-GB"/>
              </w:rPr>
            </w:pPr>
          </w:p>
        </w:tc>
      </w:tr>
      <w:tr w:rsidR="00D2205D" w:rsidRPr="008C6BC1"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2205D" w:rsidRPr="008C6BC1" w:rsidRDefault="00D2205D" w:rsidP="00D2205D">
            <w:pPr>
              <w:spacing w:before="40" w:after="40" w:line="280" w:lineRule="atLeast"/>
              <w:rPr>
                <w:rFonts w:ascii="Frutiger LT 47 LightCn" w:hAnsi="Frutiger LT 47 LightCn"/>
                <w:b/>
                <w:sz w:val="20"/>
                <w:szCs w:val="20"/>
              </w:rPr>
            </w:pPr>
            <w:r>
              <w:rPr>
                <w:rFonts w:ascii="Frutiger LT 47 LightCn" w:hAnsi="Frutiger LT 47 LightCn"/>
                <w:b/>
                <w:sz w:val="20"/>
                <w:szCs w:val="20"/>
              </w:rPr>
              <w:t xml:space="preserve">Seminar </w:t>
            </w:r>
            <w:r w:rsidRPr="000142AD">
              <w:rPr>
                <w:rFonts w:ascii="Frutiger LT 47 LightCn" w:hAnsi="Frutiger LT 47 LightCn"/>
                <w:color w:val="FF0000"/>
                <w:sz w:val="20"/>
                <w:szCs w:val="20"/>
              </w:rPr>
              <w:t>(wenn durchgeführt)</w:t>
            </w:r>
          </w:p>
        </w:tc>
      </w:tr>
      <w:tr w:rsidR="00D2205D" w:rsidRPr="00B52E3B"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D2205D" w:rsidRDefault="00D2205D" w:rsidP="00D2205D">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lastRenderedPageBreak/>
              <w:t>Inhalte:</w:t>
            </w:r>
          </w:p>
          <w:p w:rsidR="00D2205D" w:rsidRDefault="00D2205D"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D2205D" w:rsidRDefault="00D2205D"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D2205D" w:rsidRDefault="00D2205D" w:rsidP="00D2205D">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D2205D" w:rsidRPr="00B52E3B" w:rsidRDefault="00D2205D" w:rsidP="00D2205D">
            <w:pPr>
              <w:spacing w:before="40" w:after="40" w:line="280" w:lineRule="atLeast"/>
              <w:rPr>
                <w:rFonts w:ascii="Frutiger LT 47 LightCn" w:hAnsi="Frutiger LT 47 LightCn"/>
                <w:b/>
                <w:sz w:val="20"/>
                <w:szCs w:val="20"/>
              </w:rPr>
            </w:pPr>
            <w:r>
              <w:rPr>
                <w:rFonts w:ascii="Frutiger LT 47 LightCn" w:hAnsi="Frutiger LT 47 LightCn"/>
                <w:sz w:val="20"/>
                <w:szCs w:val="20"/>
              </w:rPr>
              <w:t>-</w:t>
            </w:r>
            <w:r w:rsidRPr="00B52E3B">
              <w:rPr>
                <w:rFonts w:ascii="Frutiger LT 47 LightCn" w:hAnsi="Frutiger LT 47 LightCn"/>
                <w:sz w:val="20"/>
                <w:szCs w:val="20"/>
              </w:rPr>
              <w:t xml:space="preserve"> </w:t>
            </w:r>
          </w:p>
        </w:tc>
      </w:tr>
      <w:tr w:rsidR="00D2205D" w:rsidRPr="00450341"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D2205D" w:rsidRPr="00832B61" w:rsidRDefault="00D2205D" w:rsidP="00D2205D">
            <w:pPr>
              <w:spacing w:before="40" w:after="40" w:line="280" w:lineRule="atLeast"/>
              <w:rPr>
                <w:rFonts w:ascii="Frutiger LT 47 LightCn" w:hAnsi="Frutiger LT 47 LightCn"/>
                <w:b/>
                <w:sz w:val="20"/>
                <w:szCs w:val="20"/>
              </w:rPr>
            </w:pPr>
            <w:r w:rsidRPr="00832B61">
              <w:rPr>
                <w:rFonts w:ascii="Frutiger LT 47 LightCn" w:hAnsi="Frutiger LT 47 LightCn"/>
                <w:b/>
                <w:sz w:val="20"/>
                <w:szCs w:val="20"/>
              </w:rPr>
              <w:t>Literatur:</w:t>
            </w:r>
          </w:p>
          <w:p w:rsidR="00D2205D" w:rsidRPr="00B52E3B" w:rsidRDefault="00D2205D" w:rsidP="00D2205D">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D2205D" w:rsidRPr="00B52E3B" w:rsidRDefault="00D2205D" w:rsidP="00D2205D">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D2205D" w:rsidRPr="00450341" w:rsidRDefault="00D2205D" w:rsidP="00D2205D">
            <w:pPr>
              <w:spacing w:before="40" w:after="40" w:line="280" w:lineRule="atLeast"/>
              <w:rPr>
                <w:rFonts w:ascii="Frutiger LT 47 LightCn" w:hAnsi="Frutiger LT 47 LightCn"/>
                <w:sz w:val="20"/>
                <w:szCs w:val="20"/>
                <w:lang w:val="en-GB"/>
              </w:rPr>
            </w:pPr>
          </w:p>
        </w:tc>
      </w:tr>
      <w:tr w:rsidR="00D2205D" w:rsidRPr="00450341"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2205D" w:rsidRPr="00450341" w:rsidRDefault="00D2205D" w:rsidP="00D2205D">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t xml:space="preserve">Praktikum/Übung </w:t>
            </w:r>
            <w:r w:rsidRPr="000142AD">
              <w:rPr>
                <w:rFonts w:ascii="Frutiger LT 47 LightCn" w:hAnsi="Frutiger LT 47 LightCn"/>
                <w:color w:val="FF0000"/>
                <w:sz w:val="20"/>
                <w:szCs w:val="20"/>
              </w:rPr>
              <w:t>(wenn durchgeführt)</w:t>
            </w:r>
          </w:p>
        </w:tc>
      </w:tr>
      <w:tr w:rsidR="00D2205D"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D2205D" w:rsidRDefault="00D2205D" w:rsidP="00D2205D">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t>Inhalte</w:t>
            </w:r>
          </w:p>
        </w:tc>
      </w:tr>
      <w:tr w:rsidR="00D2205D" w:rsidTr="00D2205D">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D2205D" w:rsidRPr="00B52E3B" w:rsidRDefault="00D2205D" w:rsidP="00D2205D">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D2205D" w:rsidRPr="00B52E3B" w:rsidRDefault="00D2205D" w:rsidP="00D2205D">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D2205D" w:rsidRPr="00B52E3B" w:rsidRDefault="00D2205D" w:rsidP="00D2205D">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D2205D" w:rsidRDefault="00D2205D" w:rsidP="00D2205D">
            <w:pPr>
              <w:spacing w:before="40" w:after="40" w:line="280" w:lineRule="atLeast"/>
              <w:rPr>
                <w:rFonts w:ascii="Frutiger LT 47 LightCn" w:hAnsi="Frutiger LT 47 LightCn"/>
                <w:b/>
                <w:sz w:val="20"/>
                <w:szCs w:val="20"/>
                <w:lang w:val="en-GB"/>
              </w:rPr>
            </w:pPr>
            <w:r w:rsidRPr="00B52E3B">
              <w:rPr>
                <w:rFonts w:ascii="Frutiger LT 47 LightCn" w:hAnsi="Frutiger LT 47 LightCn"/>
                <w:sz w:val="20"/>
                <w:szCs w:val="20"/>
                <w:lang w:val="en-GB"/>
              </w:rPr>
              <w:t>-</w:t>
            </w:r>
          </w:p>
        </w:tc>
      </w:tr>
    </w:tbl>
    <w:p w:rsidR="00D2205D" w:rsidRDefault="00D2205D" w:rsidP="005A1E8D">
      <w:pPr>
        <w:spacing w:before="40" w:after="40" w:line="280" w:lineRule="atLeast"/>
        <w:rPr>
          <w:rFonts w:ascii="Frutiger LT 47 LightCn" w:hAnsi="Frutiger LT 47 LightCn"/>
          <w:sz w:val="20"/>
          <w:szCs w:val="20"/>
        </w:rPr>
      </w:pPr>
    </w:p>
    <w:p w:rsidR="00F92030" w:rsidRDefault="00F92030" w:rsidP="005A1E8D">
      <w:pPr>
        <w:spacing w:before="40" w:after="40" w:line="280" w:lineRule="atLeast"/>
        <w:rPr>
          <w:rFonts w:ascii="Frutiger LT 47 LightCn" w:hAnsi="Frutiger LT 47 LightCn"/>
          <w:sz w:val="20"/>
          <w:szCs w:val="20"/>
        </w:rPr>
      </w:pPr>
    </w:p>
    <w:p w:rsidR="00F92030" w:rsidRDefault="00F92030" w:rsidP="005A1E8D">
      <w:pPr>
        <w:spacing w:before="40" w:after="40" w:line="280" w:lineRule="atLeast"/>
        <w:rPr>
          <w:rFonts w:ascii="Frutiger LT 47 LightCn" w:hAnsi="Frutiger LT 47 LightCn"/>
          <w:sz w:val="20"/>
          <w:szCs w:val="20"/>
        </w:rPr>
      </w:pPr>
    </w:p>
    <w:p w:rsidR="00F92030" w:rsidRDefault="00F92030" w:rsidP="005A1E8D">
      <w:pPr>
        <w:spacing w:before="40" w:after="40" w:line="280" w:lineRule="atLeast"/>
        <w:rPr>
          <w:rFonts w:ascii="Frutiger LT 47 LightCn" w:hAnsi="Frutiger LT 47 LightCn"/>
          <w:sz w:val="20"/>
          <w:szCs w:val="20"/>
        </w:rPr>
      </w:pPr>
    </w:p>
    <w:p w:rsidR="00F92030" w:rsidRDefault="00F92030" w:rsidP="005A1E8D">
      <w:pPr>
        <w:spacing w:before="40" w:after="40" w:line="280" w:lineRule="atLeast"/>
        <w:rPr>
          <w:rFonts w:ascii="Frutiger LT 47 LightCn" w:hAnsi="Frutiger LT 47 LightCn"/>
          <w:sz w:val="20"/>
          <w:szCs w:val="20"/>
        </w:rPr>
      </w:pPr>
    </w:p>
    <w:p w:rsidR="00F92030" w:rsidRDefault="00F92030" w:rsidP="005A1E8D">
      <w:pPr>
        <w:spacing w:before="40" w:after="40" w:line="280" w:lineRule="atLeast"/>
        <w:rPr>
          <w:rFonts w:ascii="Frutiger LT 47 LightCn" w:hAnsi="Frutiger LT 47 LightCn"/>
          <w:sz w:val="20"/>
          <w:szCs w:val="20"/>
        </w:rPr>
      </w:pPr>
    </w:p>
    <w:p w:rsidR="00F92030" w:rsidRDefault="00F92030" w:rsidP="005A1E8D">
      <w:pPr>
        <w:spacing w:before="40" w:after="40" w:line="280" w:lineRule="atLeast"/>
        <w:rPr>
          <w:rFonts w:ascii="Frutiger LT 47 LightCn" w:hAnsi="Frutiger LT 47 LightCn"/>
          <w:sz w:val="20"/>
          <w:szCs w:val="20"/>
        </w:rPr>
      </w:pPr>
    </w:p>
    <w:p w:rsidR="00F92030" w:rsidRDefault="00F92030" w:rsidP="005A1E8D">
      <w:pPr>
        <w:spacing w:before="40" w:after="40" w:line="280" w:lineRule="atLeast"/>
        <w:rPr>
          <w:rFonts w:ascii="Frutiger LT 47 LightCn" w:hAnsi="Frutiger LT 47 LightCn"/>
          <w:sz w:val="20"/>
          <w:szCs w:val="20"/>
        </w:rPr>
      </w:pPr>
    </w:p>
    <w:p w:rsidR="00F92030" w:rsidRDefault="00F92030" w:rsidP="005A1E8D">
      <w:pPr>
        <w:spacing w:before="40" w:after="40" w:line="280" w:lineRule="atLeast"/>
        <w:rPr>
          <w:rFonts w:ascii="Frutiger LT 47 LightCn" w:hAnsi="Frutiger LT 47 LightCn"/>
          <w:sz w:val="20"/>
          <w:szCs w:val="20"/>
        </w:rPr>
      </w:pPr>
    </w:p>
    <w:p w:rsidR="00F92030" w:rsidRDefault="00F92030" w:rsidP="005A1E8D">
      <w:pPr>
        <w:spacing w:before="40" w:after="40" w:line="280" w:lineRule="atLeast"/>
        <w:rPr>
          <w:rFonts w:ascii="Frutiger LT 47 LightCn" w:hAnsi="Frutiger LT 47 LightCn"/>
          <w:sz w:val="20"/>
          <w:szCs w:val="20"/>
        </w:rPr>
      </w:pPr>
    </w:p>
    <w:p w:rsidR="00F92030" w:rsidRDefault="00F92030" w:rsidP="005A1E8D">
      <w:pPr>
        <w:spacing w:before="40" w:after="40" w:line="280" w:lineRule="atLeast"/>
        <w:rPr>
          <w:rFonts w:ascii="Frutiger LT 47 LightCn" w:hAnsi="Frutiger LT 47 LightCn"/>
          <w:sz w:val="20"/>
          <w:szCs w:val="20"/>
        </w:rPr>
      </w:pPr>
    </w:p>
    <w:p w:rsidR="00F92030" w:rsidRDefault="00F92030" w:rsidP="005A1E8D">
      <w:pPr>
        <w:spacing w:before="40" w:after="40" w:line="280" w:lineRule="atLeast"/>
        <w:rPr>
          <w:rFonts w:ascii="Frutiger LT 47 LightCn" w:hAnsi="Frutiger LT 47 LightCn"/>
          <w:sz w:val="20"/>
          <w:szCs w:val="20"/>
        </w:rPr>
      </w:pPr>
    </w:p>
    <w:p w:rsidR="00F92030" w:rsidRDefault="00F92030" w:rsidP="005A1E8D">
      <w:pPr>
        <w:spacing w:before="40" w:after="40" w:line="280" w:lineRule="atLeast"/>
        <w:rPr>
          <w:rFonts w:ascii="Frutiger LT 47 LightCn" w:hAnsi="Frutiger LT 47 LightCn"/>
          <w:sz w:val="20"/>
          <w:szCs w:val="20"/>
        </w:rPr>
      </w:pPr>
    </w:p>
    <w:p w:rsidR="00F92030" w:rsidRDefault="00F92030" w:rsidP="005A1E8D">
      <w:pPr>
        <w:spacing w:before="40" w:after="40" w:line="280" w:lineRule="atLeast"/>
        <w:rPr>
          <w:rFonts w:ascii="Frutiger LT 47 LightCn" w:hAnsi="Frutiger LT 47 LightCn"/>
          <w:sz w:val="20"/>
          <w:szCs w:val="20"/>
        </w:rPr>
      </w:pPr>
    </w:p>
    <w:p w:rsidR="00F92030" w:rsidRDefault="00F92030" w:rsidP="005A1E8D">
      <w:pPr>
        <w:spacing w:before="40" w:after="40" w:line="280" w:lineRule="atLeast"/>
        <w:rPr>
          <w:rFonts w:ascii="Frutiger LT 47 LightCn" w:hAnsi="Frutiger LT 47 LightCn"/>
          <w:sz w:val="20"/>
          <w:szCs w:val="20"/>
        </w:rPr>
      </w:pPr>
    </w:p>
    <w:p w:rsidR="00F92030" w:rsidRDefault="00F92030" w:rsidP="005A1E8D">
      <w:pPr>
        <w:spacing w:before="40" w:after="40" w:line="280" w:lineRule="atLeast"/>
        <w:rPr>
          <w:rFonts w:ascii="Frutiger LT 47 LightCn" w:hAnsi="Frutiger LT 47 LightCn"/>
          <w:sz w:val="20"/>
          <w:szCs w:val="20"/>
        </w:rPr>
      </w:pPr>
    </w:p>
    <w:tbl>
      <w:tblPr>
        <w:tblW w:w="9450" w:type="dxa"/>
        <w:tblInd w:w="-25" w:type="dxa"/>
        <w:tblLayout w:type="fixed"/>
        <w:tblCellMar>
          <w:left w:w="69" w:type="dxa"/>
          <w:right w:w="69" w:type="dxa"/>
        </w:tblCellMar>
        <w:tblLook w:val="0000" w:firstRow="0" w:lastRow="0" w:firstColumn="0" w:lastColumn="0" w:noHBand="0" w:noVBand="0"/>
      </w:tblPr>
      <w:tblGrid>
        <w:gridCol w:w="4234"/>
        <w:gridCol w:w="3231"/>
        <w:gridCol w:w="1985"/>
      </w:tblGrid>
      <w:tr w:rsidR="00F92030" w:rsidRPr="00163DFD" w:rsidTr="00F92030">
        <w:tc>
          <w:tcPr>
            <w:tcW w:w="7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92030" w:rsidRPr="006C4A7C" w:rsidRDefault="00F92030" w:rsidP="00F92030">
            <w:pPr>
              <w:rPr>
                <w:rFonts w:cs="Arial"/>
                <w:b/>
                <w:sz w:val="28"/>
              </w:rPr>
            </w:pPr>
            <w:r w:rsidRPr="000D0AA9">
              <w:rPr>
                <w:rFonts w:cs="Arial"/>
                <w:b/>
                <w:sz w:val="28"/>
              </w:rPr>
              <w:t>Ethik und Nutrition Care</w:t>
            </w:r>
            <w:r>
              <w:rPr>
                <w:rFonts w:cs="Arial"/>
                <w:b/>
                <w:sz w:val="28"/>
              </w:rPr>
              <w:t xml:space="preserve"> </w:t>
            </w:r>
            <w:r w:rsidRPr="006C4A7C">
              <w:rPr>
                <w:rFonts w:cs="Arial"/>
                <w:b/>
                <w:sz w:val="28"/>
              </w:rPr>
              <w:t>G-NCP</w:t>
            </w:r>
          </w:p>
          <w:p w:rsidR="00F92030" w:rsidRPr="00957347" w:rsidRDefault="00F92030" w:rsidP="00F92030">
            <w:pPr>
              <w:pStyle w:val="berschrift11"/>
              <w:spacing w:before="40" w:after="40" w:line="280" w:lineRule="atLeast"/>
              <w:rPr>
                <w:rFonts w:ascii="Frutiger LT 47 LightCn" w:hAnsi="Frutiger LT 47 LightCn"/>
                <w:b/>
                <w:sz w:val="20"/>
                <w:szCs w:val="20"/>
              </w:rPr>
            </w:pPr>
            <w:r w:rsidRPr="006C4A7C">
              <w:rPr>
                <w:rFonts w:cs="Arial"/>
                <w:b/>
              </w:rPr>
              <w:t>(German Nutrition Care Prozess)</w:t>
            </w:r>
          </w:p>
        </w:tc>
        <w:tc>
          <w:tcPr>
            <w:tcW w:w="1985" w:type="dxa"/>
            <w:tcBorders>
              <w:top w:val="single" w:sz="4" w:space="0" w:color="auto"/>
              <w:left w:val="single" w:sz="4" w:space="0" w:color="auto"/>
              <w:bottom w:val="nil"/>
              <w:right w:val="single" w:sz="4" w:space="0" w:color="auto"/>
            </w:tcBorders>
            <w:shd w:val="clear" w:color="auto" w:fill="D9D9D9" w:themeFill="background1" w:themeFillShade="D9"/>
          </w:tcPr>
          <w:p w:rsidR="00F92030" w:rsidRDefault="00F92030" w:rsidP="00F92030">
            <w:pPr>
              <w:spacing w:before="40" w:after="40" w:line="280" w:lineRule="atLeast"/>
              <w:rPr>
                <w:rFonts w:ascii="Frutiger LT 47 LightCn" w:hAnsi="Frutiger LT 47 LightCn"/>
                <w:b/>
                <w:sz w:val="20"/>
                <w:szCs w:val="20"/>
              </w:rPr>
            </w:pPr>
            <w:r>
              <w:rPr>
                <w:rFonts w:ascii="Frutiger LT 47 LightCn" w:hAnsi="Frutiger LT 47 LightCn"/>
                <w:b/>
                <w:sz w:val="20"/>
                <w:szCs w:val="20"/>
              </w:rPr>
              <w:t>Nummer:</w:t>
            </w:r>
          </w:p>
          <w:p w:rsidR="00F92030" w:rsidRPr="001E1D13" w:rsidRDefault="00362F39" w:rsidP="00F92030">
            <w:pPr>
              <w:spacing w:before="40" w:after="40" w:line="280" w:lineRule="atLeast"/>
              <w:rPr>
                <w:rFonts w:ascii="Frutiger LT 47 LightCn" w:hAnsi="Frutiger LT 47 LightCn"/>
                <w:b/>
                <w:sz w:val="20"/>
                <w:szCs w:val="20"/>
              </w:rPr>
            </w:pPr>
            <w:r>
              <w:rPr>
                <w:rFonts w:ascii="Frutiger LT 47 LightCn" w:hAnsi="Frutiger LT 47 LightCn"/>
                <w:b/>
                <w:sz w:val="20"/>
                <w:szCs w:val="20"/>
              </w:rPr>
              <w:t xml:space="preserve">LP </w:t>
            </w:r>
            <w:r w:rsidR="00F92030">
              <w:rPr>
                <w:rFonts w:ascii="Frutiger LT 47 LightCn" w:hAnsi="Frutiger LT 47 LightCn"/>
                <w:b/>
                <w:sz w:val="20"/>
                <w:szCs w:val="20"/>
              </w:rPr>
              <w:t>6</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sz w:val="20"/>
                <w:szCs w:val="20"/>
              </w:rPr>
            </w:pPr>
            <w:r>
              <w:rPr>
                <w:rFonts w:ascii="Frutiger LT 47 LightCn" w:hAnsi="Frutiger LT 47 LightCn"/>
                <w:b/>
                <w:sz w:val="20"/>
                <w:szCs w:val="20"/>
              </w:rPr>
              <w:t>Semesterlage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D2065D" w:rsidRDefault="00F92030" w:rsidP="00F92030">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2. </w:t>
            </w:r>
            <w:r w:rsidRPr="00D2065D">
              <w:rPr>
                <w:rFonts w:ascii="Frutiger LT 47 LightCn" w:hAnsi="Frutiger LT 47 LightCn"/>
                <w:sz w:val="20"/>
                <w:szCs w:val="20"/>
              </w:rPr>
              <w:t>Semester</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Angebotsturnus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sz w:val="20"/>
                <w:szCs w:val="20"/>
              </w:rPr>
            </w:pPr>
            <w:r>
              <w:rPr>
                <w:rFonts w:ascii="Frutiger LT 47 LightCn" w:hAnsi="Frutiger LT 47 LightCn"/>
                <w:sz w:val="20"/>
                <w:szCs w:val="20"/>
              </w:rPr>
              <w:t>1 x /Jahr</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b/>
                <w:sz w:val="20"/>
                <w:szCs w:val="20"/>
              </w:rPr>
            </w:pPr>
            <w:r>
              <w:rPr>
                <w:rFonts w:ascii="Frutiger LT 47 LightCn" w:hAnsi="Frutiger LT 47 LightCn"/>
                <w:b/>
                <w:sz w:val="20"/>
                <w:szCs w:val="20"/>
              </w:rPr>
              <w:t>Dauer</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362F39" w:rsidP="00F92030">
            <w:pPr>
              <w:spacing w:before="40" w:after="40" w:line="280" w:lineRule="atLeast"/>
              <w:rPr>
                <w:rFonts w:ascii="Frutiger LT 47 LightCn" w:hAnsi="Frutiger LT 47 LightCn"/>
                <w:sz w:val="20"/>
                <w:szCs w:val="20"/>
              </w:rPr>
            </w:pPr>
            <w:r>
              <w:rPr>
                <w:rFonts w:ascii="Frutiger LT 47 LightCn" w:hAnsi="Frutiger LT 47 LightCn"/>
                <w:sz w:val="20"/>
                <w:szCs w:val="20"/>
              </w:rPr>
              <w:t>180 h</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Verantwortlich</w:t>
            </w:r>
            <w:r>
              <w:rPr>
                <w:rFonts w:ascii="Frutiger LT 47 LightCn" w:hAnsi="Frutiger LT 47 LightCn"/>
                <w:b/>
                <w:sz w:val="20"/>
                <w:szCs w:val="20"/>
              </w:rPr>
              <w:t>e/r/</w:t>
            </w:r>
            <w:r w:rsidRPr="008C6BC1">
              <w:rPr>
                <w:rFonts w:ascii="Frutiger LT 47 LightCn" w:hAnsi="Frutiger LT 47 LightCn"/>
                <w:b/>
                <w:sz w:val="20"/>
                <w:szCs w:val="20"/>
              </w:rPr>
              <w:t>Ansprechpartner/in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sz w:val="20"/>
                <w:szCs w:val="20"/>
              </w:rPr>
            </w:pPr>
            <w:r>
              <w:rPr>
                <w:rFonts w:ascii="Frutiger LT 47 LightCn" w:hAnsi="Frutiger LT 47 LightCn"/>
                <w:sz w:val="20"/>
                <w:szCs w:val="20"/>
              </w:rPr>
              <w:t>Professor Lammert</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Dozent</w:t>
            </w:r>
            <w:r>
              <w:rPr>
                <w:rFonts w:ascii="Frutiger LT 47 LightCn" w:hAnsi="Frutiger LT 47 LightCn"/>
                <w:b/>
                <w:sz w:val="20"/>
                <w:szCs w:val="20"/>
              </w:rPr>
              <w:t>/innen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FD4AD4" w:rsidRDefault="00F92030" w:rsidP="00F92030">
            <w:pPr>
              <w:autoSpaceDE w:val="0"/>
              <w:autoSpaceDN w:val="0"/>
              <w:adjustRightInd w:val="0"/>
              <w:spacing w:before="40" w:after="40" w:line="280" w:lineRule="atLeast"/>
              <w:rPr>
                <w:rFonts w:ascii="Frutiger LT 47 LightCn" w:hAnsi="Frutiger LT 47 LightCn"/>
                <w:iCs/>
                <w:sz w:val="20"/>
                <w:szCs w:val="20"/>
              </w:rPr>
            </w:pPr>
            <w:r>
              <w:rPr>
                <w:rFonts w:ascii="Frutiger LT 47 LightCn" w:hAnsi="Frutiger LT 47 LightCn"/>
                <w:iCs/>
                <w:sz w:val="20"/>
                <w:szCs w:val="20"/>
              </w:rPr>
              <w:t>Name, Name</w:t>
            </w:r>
          </w:p>
        </w:tc>
      </w:tr>
      <w:tr w:rsidR="00F92030" w:rsidRPr="00F92030"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 xml:space="preserve">Art der Lehrveranstaltung / </w:t>
            </w:r>
            <w:r>
              <w:rPr>
                <w:rFonts w:ascii="Frutiger LT 47 LightCn" w:hAnsi="Frutiger LT 47 LightCn"/>
                <w:b/>
                <w:sz w:val="20"/>
                <w:szCs w:val="20"/>
              </w:rPr>
              <w:t xml:space="preserve">Lehrstunden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F244F2" w:rsidRDefault="00F92030" w:rsidP="00F92030">
            <w:pPr>
              <w:spacing w:before="40" w:after="40" w:line="280" w:lineRule="atLeast"/>
              <w:rPr>
                <w:rFonts w:ascii="Frutiger LT 47 LightCn" w:hAnsi="Frutiger LT 47 LightCn"/>
                <w:i/>
                <w:sz w:val="20"/>
                <w:szCs w:val="20"/>
              </w:rPr>
            </w:pPr>
            <w:r w:rsidRPr="00B52E3B">
              <w:rPr>
                <w:rFonts w:ascii="Frutiger LT 47 LightCn" w:hAnsi="Frutiger LT 47 LightCn"/>
                <w:sz w:val="20"/>
                <w:szCs w:val="20"/>
              </w:rPr>
              <w:t xml:space="preserve">V </w:t>
            </w:r>
            <w:r w:rsidR="00362F39">
              <w:rPr>
                <w:rFonts w:ascii="Frutiger LT 47 LightCn" w:hAnsi="Frutiger LT 47 LightCn"/>
                <w:sz w:val="20"/>
                <w:szCs w:val="20"/>
              </w:rPr>
              <w:t xml:space="preserve">x </w:t>
            </w:r>
            <w:r>
              <w:rPr>
                <w:rFonts w:ascii="Frutiger LT 47 LightCn" w:hAnsi="Frutiger LT 47 LightCn"/>
                <w:sz w:val="20"/>
                <w:szCs w:val="20"/>
              </w:rPr>
              <w:t>S</w:t>
            </w:r>
            <w:r w:rsidRPr="00B52E3B">
              <w:rPr>
                <w:rFonts w:ascii="Frutiger LT 47 LightCn" w:hAnsi="Frutiger LT 47 LightCn"/>
                <w:sz w:val="20"/>
                <w:szCs w:val="20"/>
              </w:rPr>
              <w:t>tunden</w:t>
            </w:r>
            <w:r>
              <w:rPr>
                <w:rFonts w:ascii="Frutiger LT 47 LightCn" w:hAnsi="Frutiger LT 47 LightCn"/>
                <w:sz w:val="20"/>
                <w:szCs w:val="20"/>
              </w:rPr>
              <w:t xml:space="preserve"> </w:t>
            </w:r>
          </w:p>
          <w:p w:rsidR="00F92030" w:rsidRDefault="00362F39" w:rsidP="00F92030">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S </w:t>
            </w:r>
            <w:r w:rsidR="00F92030">
              <w:rPr>
                <w:rFonts w:ascii="Frutiger LT 47 LightCn" w:hAnsi="Frutiger LT 47 LightCn"/>
                <w:sz w:val="20"/>
                <w:szCs w:val="20"/>
              </w:rPr>
              <w:t xml:space="preserve">x Stunden </w:t>
            </w:r>
          </w:p>
          <w:p w:rsidR="00F92030" w:rsidRPr="008C6BC1" w:rsidRDefault="00362F39" w:rsidP="00F92030">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P x </w:t>
            </w:r>
            <w:r w:rsidR="00F92030">
              <w:rPr>
                <w:rFonts w:ascii="Frutiger LT 47 LightCn" w:hAnsi="Frutiger LT 47 LightCn"/>
                <w:sz w:val="20"/>
                <w:szCs w:val="20"/>
              </w:rPr>
              <w:t xml:space="preserve">Stunden </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Leistungspunkte</w:t>
            </w:r>
            <w:r w:rsidRPr="008C6BC1">
              <w:rPr>
                <w:rFonts w:ascii="Frutiger LT 47 LightCn" w:hAnsi="Frutiger LT 47 LightCn" w:cs="Times New Roman"/>
                <w:b/>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6</w:t>
            </w:r>
            <w:r w:rsidRPr="001D3D40">
              <w:rPr>
                <w:rFonts w:ascii="Frutiger LT 47 LightCn" w:hAnsi="Frutiger LT 47 LightCn"/>
                <w:sz w:val="20"/>
                <w:szCs w:val="20"/>
              </w:rPr>
              <w:t xml:space="preserve"> LP</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lastRenderedPageBreak/>
              <w:t>Präsenzstudium / Selbststudium (in Lehrstunden)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362F39" w:rsidRDefault="00362F39" w:rsidP="00362F39">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80 Stunden Präsenzstudium Vorlesung +Übung</w:t>
            </w:r>
          </w:p>
          <w:p w:rsidR="00F92030" w:rsidRPr="008C6BC1" w:rsidRDefault="00362F39" w:rsidP="00362F39">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100 Stunden Selbststudium</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0142AD" w:rsidRDefault="00F92030" w:rsidP="00F92030">
            <w:pPr>
              <w:spacing w:before="40" w:after="40" w:line="280" w:lineRule="atLeast"/>
              <w:rPr>
                <w:rFonts w:ascii="Frutiger LT 47 LightCn" w:hAnsi="Frutiger LT 47 LightCn"/>
                <w:sz w:val="20"/>
                <w:szCs w:val="20"/>
              </w:rPr>
            </w:pPr>
            <w:r w:rsidRPr="000142AD">
              <w:rPr>
                <w:rFonts w:ascii="Frutiger LT 47 LightCn" w:hAnsi="Frutiger LT 47 LightCn"/>
                <w:b/>
                <w:sz w:val="20"/>
                <w:szCs w:val="20"/>
              </w:rPr>
              <w:t>Art des Praktikums</w:t>
            </w:r>
            <w:r w:rsidRPr="000142AD">
              <w:rPr>
                <w:rFonts w:ascii="Frutiger LT 47 LightCn" w:hAnsi="Frutiger LT 47 LightCn"/>
                <w:b/>
                <w:color w:val="E36C0A" w:themeColor="accent6" w:themeShade="BF"/>
                <w:sz w:val="20"/>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0142AD" w:rsidRDefault="00F92030" w:rsidP="00F92030">
            <w:pPr>
              <w:spacing w:before="40" w:after="40" w:line="280" w:lineRule="atLeast"/>
              <w:rPr>
                <w:rFonts w:ascii="Frutiger LT 47 LightCn" w:hAnsi="Frutiger LT 47 LightCn"/>
                <w:sz w:val="20"/>
                <w:szCs w:val="20"/>
              </w:rPr>
            </w:pPr>
            <w:r>
              <w:rPr>
                <w:rFonts w:ascii="Frutiger LT 47 LightCn" w:hAnsi="Frutiger LT 47 LightCn"/>
                <w:sz w:val="20"/>
                <w:szCs w:val="20"/>
              </w:rPr>
              <w:t>XXX</w:t>
            </w:r>
          </w:p>
        </w:tc>
      </w:tr>
      <w:tr w:rsidR="00F92030" w:rsidRPr="00CE39B8"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4361A4" w:rsidRDefault="00F92030" w:rsidP="00F92030">
            <w:pPr>
              <w:spacing w:before="40" w:after="40" w:line="280" w:lineRule="atLeast"/>
              <w:rPr>
                <w:rFonts w:ascii="Frutiger LT 47 LightCn" w:hAnsi="Frutiger LT 47 LightCn"/>
                <w:b/>
                <w:sz w:val="20"/>
                <w:szCs w:val="20"/>
              </w:rPr>
            </w:pPr>
            <w:r w:rsidRPr="004361A4">
              <w:rPr>
                <w:rFonts w:ascii="Frutiger LT 47 LightCn" w:hAnsi="Frutiger LT 47 LightCn"/>
                <w:b/>
                <w:sz w:val="20"/>
                <w:szCs w:val="20"/>
              </w:rPr>
              <w:t>Lehrformate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4361A4" w:rsidRDefault="00F92030" w:rsidP="00F92030">
            <w:pPr>
              <w:spacing w:before="40" w:after="40" w:line="280" w:lineRule="atLeast"/>
              <w:rPr>
                <w:rFonts w:ascii="Frutiger LT 47 LightCn" w:hAnsi="Frutiger LT 47 LightCn"/>
                <w:sz w:val="20"/>
                <w:szCs w:val="20"/>
              </w:rPr>
            </w:pP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Default="00F92030" w:rsidP="00F92030">
            <w:pPr>
              <w:spacing w:before="40" w:after="40" w:line="280" w:lineRule="atLeast"/>
              <w:rPr>
                <w:rFonts w:ascii="Frutiger LT 47 LightCn" w:hAnsi="Frutiger LT 47 LightCn"/>
                <w:b/>
                <w:sz w:val="20"/>
                <w:szCs w:val="20"/>
              </w:rPr>
            </w:pPr>
            <w:r>
              <w:rPr>
                <w:rFonts w:ascii="Frutiger LT 47 LightCn" w:hAnsi="Frutiger LT 47 LightCn"/>
                <w:b/>
                <w:sz w:val="20"/>
                <w:szCs w:val="20"/>
              </w:rPr>
              <w:t>Minimale / maximale Zahl von Teilnehmer/innen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1E1D13" w:rsidRDefault="00F92030" w:rsidP="00F92030">
            <w:pPr>
              <w:spacing w:before="40" w:after="40" w:line="280" w:lineRule="atLeast"/>
              <w:rPr>
                <w:rFonts w:ascii="Frutiger LT 47 LightCn" w:hAnsi="Frutiger LT 47 LightCn"/>
                <w:iCs/>
                <w:sz w:val="20"/>
                <w:szCs w:val="20"/>
              </w:rPr>
            </w:pPr>
            <w:r>
              <w:rPr>
                <w:rFonts w:ascii="Frutiger LT 47 LightCn" w:hAnsi="Frutiger LT 47 LightCn"/>
                <w:iCs/>
                <w:sz w:val="20"/>
                <w:szCs w:val="20"/>
              </w:rPr>
              <w:t>Max. 35 Student*innen</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pStyle w:val="berschrift51"/>
              <w:spacing w:before="40" w:after="40" w:line="280" w:lineRule="atLeast"/>
              <w:rPr>
                <w:rFonts w:ascii="Frutiger LT 47 LightCn" w:hAnsi="Frutiger LT 47 LightCn" w:cs="Times New Roman"/>
                <w:b/>
                <w:szCs w:val="20"/>
              </w:rPr>
            </w:pPr>
            <w:r w:rsidRPr="008C6BC1">
              <w:rPr>
                <w:rFonts w:ascii="Frutiger LT 47 LightCn" w:hAnsi="Frutiger LT 47 LightCn" w:cs="Times New Roman"/>
                <w:b/>
                <w:szCs w:val="20"/>
              </w:rPr>
              <w:t>Sprache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Deutsch </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sz w:val="20"/>
                <w:szCs w:val="20"/>
              </w:rPr>
            </w:pPr>
            <w:r>
              <w:rPr>
                <w:rFonts w:ascii="Frutiger LT 47 LightCn" w:hAnsi="Frutiger LT 47 LightCn"/>
                <w:b/>
                <w:sz w:val="20"/>
                <w:szCs w:val="20"/>
              </w:rPr>
              <w:t>Empfohlene Vorkenntnisse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jc w:val="both"/>
              <w:rPr>
                <w:rFonts w:ascii="Frutiger LT 47 LightCn" w:hAnsi="Frutiger LT 47 LightCn" w:cs="Arial"/>
                <w:sz w:val="20"/>
                <w:szCs w:val="20"/>
              </w:rPr>
            </w:pPr>
            <w:r>
              <w:rPr>
                <w:rFonts w:ascii="Frutiger LT 47 LightCn" w:hAnsi="Frutiger LT 47 LightCn" w:cs="Arial"/>
                <w:sz w:val="20"/>
                <w:szCs w:val="20"/>
              </w:rPr>
              <w:t>Abitur, Abschluss Diätassistenz</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Default="00F92030" w:rsidP="00F92030">
            <w:pPr>
              <w:spacing w:before="40" w:after="40" w:line="280" w:lineRule="atLeast"/>
              <w:rPr>
                <w:rFonts w:ascii="Frutiger LT 47 LightCn" w:hAnsi="Frutiger LT 47 LightCn"/>
                <w:b/>
                <w:sz w:val="20"/>
                <w:szCs w:val="20"/>
              </w:rPr>
            </w:pPr>
            <w:r>
              <w:rPr>
                <w:rFonts w:ascii="Frutiger LT 47 LightCn" w:hAnsi="Frutiger LT 47 LightCn"/>
                <w:b/>
                <w:sz w:val="20"/>
                <w:szCs w:val="20"/>
              </w:rPr>
              <w:t>Verwendbarkeit des Moduls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jc w:val="both"/>
              <w:rPr>
                <w:rFonts w:ascii="Frutiger LT 47 LightCn" w:hAnsi="Frutiger LT 47 LightCn" w:cs="Arial"/>
                <w:sz w:val="20"/>
                <w:szCs w:val="20"/>
              </w:rPr>
            </w:pPr>
            <w:r>
              <w:rPr>
                <w:rFonts w:ascii="Frutiger LT 47 LightCn" w:hAnsi="Frutiger LT 47 LightCn" w:cs="Arial"/>
                <w:sz w:val="20"/>
                <w:szCs w:val="20"/>
              </w:rPr>
              <w:t>Für wissenschaftliches Arbeiten</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Studienleistungen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sz w:val="20"/>
                <w:szCs w:val="20"/>
              </w:rPr>
            </w:pPr>
            <w:r>
              <w:rPr>
                <w:rFonts w:ascii="Frutiger LT 47 LightCn" w:hAnsi="Frutiger LT 47 LightCn"/>
                <w:sz w:val="20"/>
                <w:szCs w:val="20"/>
              </w:rPr>
              <w:t>Klausur</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Prüfungsleistungen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E94F6A" w:rsidRDefault="00F92030" w:rsidP="00F92030">
            <w:pPr>
              <w:autoSpaceDE w:val="0"/>
              <w:autoSpaceDN w:val="0"/>
              <w:adjustRightInd w:val="0"/>
              <w:rPr>
                <w:rFonts w:cs="Segoe UI"/>
                <w:color w:val="000000"/>
              </w:rPr>
            </w:pPr>
            <w:r w:rsidRPr="00E94F6A">
              <w:rPr>
                <w:rFonts w:cs="Segoe UI"/>
                <w:color w:val="000000"/>
              </w:rPr>
              <w:t>Note der Klausur</w:t>
            </w:r>
          </w:p>
          <w:p w:rsidR="00F92030" w:rsidRPr="008C6BC1" w:rsidRDefault="00F92030" w:rsidP="00F92030">
            <w:pPr>
              <w:autoSpaceDE w:val="0"/>
              <w:autoSpaceDN w:val="0"/>
              <w:adjustRightInd w:val="0"/>
              <w:spacing w:before="40" w:after="40" w:line="280" w:lineRule="atLeast"/>
              <w:rPr>
                <w:rFonts w:ascii="Frutiger LT 47 LightCn" w:hAnsi="Frutiger LT 47 LightCn"/>
                <w:sz w:val="20"/>
                <w:szCs w:val="20"/>
              </w:rPr>
            </w:pPr>
            <w:r w:rsidRPr="00E94F6A">
              <w:rPr>
                <w:rFonts w:cs="Arial"/>
                <w:color w:val="000000"/>
                <w:szCs w:val="18"/>
              </w:rPr>
              <w:t xml:space="preserve">Das Modul ist insgesamt bestanden, wenn die Klausur mit mindestens ‚ausreichend‘ (4,0) bewertet </w:t>
            </w:r>
            <w:r w:rsidRPr="00E94F6A">
              <w:rPr>
                <w:rFonts w:cs="Arial"/>
                <w:color w:val="000000"/>
              </w:rPr>
              <w:t>wurde.</w:t>
            </w:r>
          </w:p>
        </w:tc>
      </w:tr>
      <w:tr w:rsidR="00F92030" w:rsidRPr="008C6BC1" w:rsidTr="00F92030">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F92030" w:rsidRDefault="00F92030" w:rsidP="00F92030">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t>Qualifikations</w:t>
            </w:r>
            <w:r w:rsidRPr="008C6BC1">
              <w:rPr>
                <w:rFonts w:ascii="Frutiger LT 47 LightCn" w:hAnsi="Frutiger LT 47 LightCn"/>
                <w:b/>
                <w:sz w:val="20"/>
                <w:szCs w:val="20"/>
              </w:rPr>
              <w:t>ziel(e)</w:t>
            </w:r>
            <w:r>
              <w:rPr>
                <w:rFonts w:ascii="Frutiger LT 47 LightCn" w:hAnsi="Frutiger LT 47 LightCn"/>
                <w:b/>
                <w:sz w:val="20"/>
                <w:szCs w:val="20"/>
              </w:rPr>
              <w:t xml:space="preserve"> / Modulzweck</w:t>
            </w:r>
          </w:p>
          <w:p w:rsidR="00F92030" w:rsidRPr="000D0AA9" w:rsidRDefault="00F92030" w:rsidP="00F92030">
            <w:pPr>
              <w:autoSpaceDE w:val="0"/>
              <w:autoSpaceDN w:val="0"/>
              <w:adjustRightInd w:val="0"/>
              <w:rPr>
                <w:rFonts w:cs="Arial"/>
                <w:color w:val="000000"/>
              </w:rPr>
            </w:pPr>
            <w:r w:rsidRPr="000D0AA9">
              <w:rPr>
                <w:rFonts w:cs="Arial"/>
                <w:color w:val="000000"/>
              </w:rPr>
              <w:t xml:space="preserve">• Grundkonzepte der Ethik, philosophische und historische Grundlagen, Ethik der Sorge </w:t>
            </w:r>
          </w:p>
          <w:p w:rsidR="00F92030" w:rsidRPr="000D0AA9" w:rsidRDefault="00F92030" w:rsidP="00F92030">
            <w:pPr>
              <w:autoSpaceDE w:val="0"/>
              <w:autoSpaceDN w:val="0"/>
              <w:adjustRightInd w:val="0"/>
              <w:rPr>
                <w:rFonts w:cs="Arial"/>
                <w:color w:val="000000"/>
              </w:rPr>
            </w:pPr>
            <w:r w:rsidRPr="000D0AA9">
              <w:rPr>
                <w:rFonts w:cs="Arial"/>
                <w:color w:val="000000"/>
              </w:rPr>
              <w:t xml:space="preserve">• Ethische Prinzipien in der Diätetik, Berufskodex, Arbeitsmodus der Pflege, praxisorientierte Strategien der Konfliktlösung </w:t>
            </w:r>
          </w:p>
          <w:p w:rsidR="00F92030" w:rsidRPr="000D0AA9" w:rsidRDefault="00F92030" w:rsidP="00F92030">
            <w:pPr>
              <w:autoSpaceDE w:val="0"/>
              <w:autoSpaceDN w:val="0"/>
              <w:adjustRightInd w:val="0"/>
              <w:rPr>
                <w:rFonts w:cs="Arial"/>
                <w:color w:val="000000"/>
              </w:rPr>
            </w:pPr>
            <w:r w:rsidRPr="000D0AA9">
              <w:rPr>
                <w:rFonts w:cs="Arial"/>
                <w:color w:val="000000"/>
              </w:rPr>
              <w:t xml:space="preserve">• Medizin und Ökonomie </w:t>
            </w:r>
          </w:p>
          <w:p w:rsidR="00F92030" w:rsidRPr="000D0AA9" w:rsidRDefault="00F92030" w:rsidP="00F92030">
            <w:pPr>
              <w:autoSpaceDE w:val="0"/>
              <w:autoSpaceDN w:val="0"/>
              <w:adjustRightInd w:val="0"/>
              <w:rPr>
                <w:rFonts w:cs="Arial"/>
                <w:color w:val="000000"/>
              </w:rPr>
            </w:pPr>
            <w:r w:rsidRPr="000D0AA9">
              <w:rPr>
                <w:rFonts w:cs="Arial"/>
                <w:color w:val="000000"/>
              </w:rPr>
              <w:t xml:space="preserve">• Forschungsethik </w:t>
            </w:r>
          </w:p>
          <w:p w:rsidR="00F92030" w:rsidRPr="000D0AA9" w:rsidRDefault="00F92030" w:rsidP="00F92030">
            <w:pPr>
              <w:autoSpaceDE w:val="0"/>
              <w:autoSpaceDN w:val="0"/>
              <w:adjustRightInd w:val="0"/>
              <w:rPr>
                <w:rFonts w:cs="Arial"/>
                <w:color w:val="000000"/>
              </w:rPr>
            </w:pPr>
            <w:r w:rsidRPr="000D0AA9">
              <w:rPr>
                <w:rFonts w:cs="Arial"/>
                <w:color w:val="000000"/>
              </w:rPr>
              <w:t xml:space="preserve">• Rechtskenntnisse: Strafrecht, Familien- und Betreuungsrecht, Medizin- und Arzneimittelrecht </w:t>
            </w:r>
          </w:p>
          <w:p w:rsidR="00F92030" w:rsidRPr="000D0AA9" w:rsidRDefault="00F92030" w:rsidP="00F92030">
            <w:pPr>
              <w:autoSpaceDE w:val="0"/>
              <w:autoSpaceDN w:val="0"/>
              <w:adjustRightInd w:val="0"/>
              <w:rPr>
                <w:rFonts w:cs="Arial"/>
                <w:color w:val="000000"/>
              </w:rPr>
            </w:pPr>
            <w:r w:rsidRPr="000D0AA9">
              <w:rPr>
                <w:rFonts w:cs="Arial"/>
                <w:color w:val="000000"/>
              </w:rPr>
              <w:t xml:space="preserve">• Ethische Aspekte der Ernährungsberatung sowie der enteralen und parenteralen Ernährung </w:t>
            </w:r>
          </w:p>
          <w:p w:rsidR="00F92030" w:rsidRPr="000D0AA9" w:rsidRDefault="00F92030" w:rsidP="00F92030">
            <w:pPr>
              <w:autoSpaceDE w:val="0"/>
              <w:autoSpaceDN w:val="0"/>
              <w:adjustRightInd w:val="0"/>
              <w:rPr>
                <w:rFonts w:cs="Arial"/>
                <w:color w:val="000000"/>
              </w:rPr>
            </w:pPr>
            <w:r w:rsidRPr="000D0AA9">
              <w:rPr>
                <w:rFonts w:cs="Arial"/>
                <w:color w:val="000000"/>
              </w:rPr>
              <w:t xml:space="preserve">• Ethische und rechtliche Gesichtspunkte der künstlichen Ernährung, Palliativversorgung </w:t>
            </w:r>
          </w:p>
          <w:p w:rsidR="00F92030" w:rsidRPr="000D0AA9" w:rsidRDefault="00F92030" w:rsidP="00F92030">
            <w:pPr>
              <w:autoSpaceDE w:val="0"/>
              <w:autoSpaceDN w:val="0"/>
              <w:adjustRightInd w:val="0"/>
              <w:rPr>
                <w:rFonts w:cs="Arial"/>
                <w:color w:val="000000"/>
              </w:rPr>
            </w:pPr>
            <w:r w:rsidRPr="000D0AA9">
              <w:rPr>
                <w:rFonts w:cs="Arial"/>
                <w:color w:val="000000"/>
              </w:rPr>
              <w:t xml:space="preserve">• Grundlagen und Bedeutung von Clinical Reasoning in der Diätetik </w:t>
            </w:r>
          </w:p>
          <w:p w:rsidR="00F92030" w:rsidRDefault="00F92030" w:rsidP="00F92030">
            <w:pPr>
              <w:autoSpaceDE w:val="0"/>
              <w:autoSpaceDN w:val="0"/>
              <w:adjustRightInd w:val="0"/>
              <w:rPr>
                <w:rFonts w:cs="Arial"/>
                <w:color w:val="000000"/>
              </w:rPr>
            </w:pPr>
            <w:r w:rsidRPr="000D0AA9">
              <w:rPr>
                <w:rFonts w:cs="Arial"/>
                <w:color w:val="000000"/>
              </w:rPr>
              <w:t xml:space="preserve">• Aufbau, Grundlagen und Anwendung des </w:t>
            </w:r>
            <w:r>
              <w:rPr>
                <w:rFonts w:cs="Arial"/>
                <w:color w:val="000000"/>
              </w:rPr>
              <w:t xml:space="preserve">German </w:t>
            </w:r>
            <w:r w:rsidRPr="000D0AA9">
              <w:rPr>
                <w:rFonts w:cs="Arial"/>
                <w:color w:val="000000"/>
              </w:rPr>
              <w:t xml:space="preserve">Nutrition Care Process </w:t>
            </w:r>
          </w:p>
          <w:p w:rsidR="00F92030" w:rsidRDefault="00F92030" w:rsidP="00F92030">
            <w:pPr>
              <w:autoSpaceDE w:val="0"/>
              <w:autoSpaceDN w:val="0"/>
              <w:adjustRightInd w:val="0"/>
              <w:rPr>
                <w:rFonts w:cs="Arial"/>
                <w:color w:val="000000"/>
              </w:rPr>
            </w:pPr>
          </w:p>
          <w:p w:rsidR="00F92030" w:rsidRPr="00517307" w:rsidRDefault="00F92030" w:rsidP="00F92030">
            <w:pPr>
              <w:autoSpaceDE w:val="0"/>
              <w:autoSpaceDN w:val="0"/>
              <w:adjustRightInd w:val="0"/>
              <w:spacing w:before="40" w:after="40" w:line="280" w:lineRule="atLeast"/>
              <w:rPr>
                <w:rFonts w:ascii="Frutiger LT 47 LightCn" w:hAnsi="Frutiger LT 47 LightCn"/>
                <w:sz w:val="20"/>
                <w:szCs w:val="20"/>
              </w:rPr>
            </w:pPr>
          </w:p>
        </w:tc>
      </w:tr>
      <w:tr w:rsidR="00F92030" w:rsidRPr="008C6BC1" w:rsidTr="00F92030">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832B61" w:rsidRDefault="00F92030" w:rsidP="00F92030">
            <w:pPr>
              <w:autoSpaceDE w:val="0"/>
              <w:autoSpaceDN w:val="0"/>
              <w:adjustRightInd w:val="0"/>
              <w:spacing w:before="40" w:after="40" w:line="280" w:lineRule="atLeast"/>
            </w:pPr>
            <w:r>
              <w:rPr>
                <w:rFonts w:ascii="Frutiger LT 47 LightCn" w:hAnsi="Frutiger LT 47 LightCn"/>
                <w:b/>
                <w:sz w:val="20"/>
                <w:szCs w:val="20"/>
              </w:rPr>
              <w:t>Kompetenzen</w:t>
            </w:r>
            <w:r w:rsidR="00832B61">
              <w:t xml:space="preserve"> </w:t>
            </w:r>
          </w:p>
          <w:p w:rsidR="00F92030" w:rsidRDefault="00832B61" w:rsidP="00F92030">
            <w:pPr>
              <w:autoSpaceDE w:val="0"/>
              <w:autoSpaceDN w:val="0"/>
              <w:adjustRightInd w:val="0"/>
              <w:spacing w:before="40" w:after="40" w:line="280" w:lineRule="atLeast"/>
              <w:rPr>
                <w:rFonts w:ascii="Frutiger LT 47 LightCn" w:hAnsi="Frutiger LT 47 LightCn"/>
                <w:b/>
                <w:sz w:val="20"/>
                <w:szCs w:val="20"/>
              </w:rPr>
            </w:pPr>
            <w:r w:rsidRPr="00832B61">
              <w:rPr>
                <w:rFonts w:ascii="Frutiger LT 47 LightCn" w:hAnsi="Frutiger LT 47 LightCn"/>
                <w:b/>
                <w:sz w:val="20"/>
                <w:szCs w:val="20"/>
              </w:rPr>
              <w:t>Die Studierenden erwerben</w:t>
            </w:r>
          </w:p>
          <w:p w:rsidR="00F92030" w:rsidRPr="000D0AA9" w:rsidRDefault="00F92030" w:rsidP="00F92030">
            <w:pPr>
              <w:autoSpaceDE w:val="0"/>
              <w:autoSpaceDN w:val="0"/>
              <w:adjustRightInd w:val="0"/>
              <w:rPr>
                <w:rFonts w:cs="Arial"/>
                <w:color w:val="000000"/>
              </w:rPr>
            </w:pPr>
            <w:r w:rsidRPr="000D0AA9">
              <w:rPr>
                <w:rFonts w:cs="Arial"/>
                <w:color w:val="000000"/>
              </w:rPr>
              <w:t xml:space="preserve">• Verständnis der Grundbegriffe ethischer Urteilsbildung </w:t>
            </w:r>
          </w:p>
          <w:p w:rsidR="00F92030" w:rsidRPr="000D0AA9" w:rsidRDefault="00832B61" w:rsidP="00F92030">
            <w:pPr>
              <w:autoSpaceDE w:val="0"/>
              <w:autoSpaceDN w:val="0"/>
              <w:adjustRightInd w:val="0"/>
              <w:rPr>
                <w:rFonts w:cs="Arial"/>
                <w:color w:val="000000"/>
              </w:rPr>
            </w:pPr>
            <w:r>
              <w:rPr>
                <w:rFonts w:cs="Arial"/>
                <w:color w:val="000000"/>
              </w:rPr>
              <w:t>• Kenntnisse</w:t>
            </w:r>
            <w:r w:rsidR="00F92030" w:rsidRPr="000D0AA9">
              <w:rPr>
                <w:rFonts w:cs="Arial"/>
                <w:color w:val="000000"/>
              </w:rPr>
              <w:t xml:space="preserve"> über Clinical Reasoning und Nutrition Care </w:t>
            </w:r>
          </w:p>
          <w:p w:rsidR="00F92030" w:rsidRPr="000D0AA9" w:rsidRDefault="00023BB1" w:rsidP="00F92030">
            <w:pPr>
              <w:autoSpaceDE w:val="0"/>
              <w:autoSpaceDN w:val="0"/>
              <w:adjustRightInd w:val="0"/>
              <w:rPr>
                <w:rFonts w:cs="Arial"/>
                <w:color w:val="000000"/>
              </w:rPr>
            </w:pPr>
            <w:r>
              <w:rPr>
                <w:rFonts w:cs="Arial"/>
                <w:color w:val="000000"/>
              </w:rPr>
              <w:t xml:space="preserve">• die Analyse und das Anwenden </w:t>
            </w:r>
            <w:r w:rsidR="00F92030" w:rsidRPr="000D0AA9">
              <w:rPr>
                <w:rFonts w:cs="Arial"/>
                <w:color w:val="000000"/>
              </w:rPr>
              <w:t xml:space="preserve">von ethischen Prinzipien und </w:t>
            </w:r>
            <w:r>
              <w:rPr>
                <w:rFonts w:cs="Arial"/>
                <w:color w:val="000000"/>
              </w:rPr>
              <w:t xml:space="preserve">die </w:t>
            </w:r>
            <w:r w:rsidR="00F92030" w:rsidRPr="000D0AA9">
              <w:rPr>
                <w:rFonts w:cs="Arial"/>
                <w:color w:val="000000"/>
              </w:rPr>
              <w:t>Reflexion der eigenen Rolle in de</w:t>
            </w:r>
            <w:r>
              <w:rPr>
                <w:rFonts w:cs="Arial"/>
                <w:color w:val="000000"/>
              </w:rPr>
              <w:t>r Begegnung mit Patienten und von Patienten an deren</w:t>
            </w:r>
            <w:r w:rsidR="00F92030" w:rsidRPr="000D0AA9">
              <w:rPr>
                <w:rFonts w:cs="Arial"/>
                <w:color w:val="000000"/>
              </w:rPr>
              <w:t xml:space="preserve"> Lebensende </w:t>
            </w:r>
          </w:p>
          <w:p w:rsidR="00F92030" w:rsidRPr="000C7306" w:rsidRDefault="00F92030" w:rsidP="00F92030">
            <w:pPr>
              <w:autoSpaceDE w:val="0"/>
              <w:autoSpaceDN w:val="0"/>
              <w:adjustRightInd w:val="0"/>
              <w:spacing w:before="40" w:after="40" w:line="280" w:lineRule="atLeast"/>
              <w:ind w:left="221" w:hanging="196"/>
              <w:rPr>
                <w:rFonts w:ascii="Frutiger LT 47 LightCn" w:hAnsi="Frutiger LT 47 LightCn"/>
                <w:sz w:val="20"/>
                <w:szCs w:val="20"/>
              </w:rPr>
            </w:pPr>
          </w:p>
        </w:tc>
      </w:tr>
      <w:tr w:rsidR="00177D4B" w:rsidRPr="008C6BC1" w:rsidTr="00F92030">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F92030">
            <w:pPr>
              <w:autoSpaceDE w:val="0"/>
              <w:autoSpaceDN w:val="0"/>
              <w:adjustRightInd w:val="0"/>
              <w:spacing w:before="40" w:after="40" w:line="280" w:lineRule="atLeast"/>
              <w:rPr>
                <w:rFonts w:ascii="Frutiger LT 47 LightCn" w:hAnsi="Frutiger LT 47 LightCn"/>
                <w:b/>
                <w:sz w:val="20"/>
                <w:szCs w:val="20"/>
              </w:rPr>
            </w:pPr>
          </w:p>
        </w:tc>
      </w:tr>
      <w:tr w:rsidR="00F92030" w:rsidRPr="008C6BC1" w:rsidTr="00F92030">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autoSpaceDE w:val="0"/>
              <w:autoSpaceDN w:val="0"/>
              <w:adjustRightInd w:val="0"/>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 xml:space="preserve">Vorlesung </w:t>
            </w:r>
            <w:r w:rsidRPr="00F92030">
              <w:rPr>
                <w:rFonts w:ascii="Frutiger LT 47 LightCn" w:hAnsi="Frutiger LT 47 LightCn"/>
                <w:b/>
                <w:sz w:val="20"/>
                <w:szCs w:val="20"/>
              </w:rPr>
              <w:t>(wenn durchgeführt)</w:t>
            </w:r>
          </w:p>
        </w:tc>
      </w:tr>
      <w:tr w:rsidR="00F92030" w:rsidRPr="00B52E3B" w:rsidTr="00F92030">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F92030" w:rsidRPr="00CA5027" w:rsidRDefault="00F92030" w:rsidP="00F92030">
            <w:pPr>
              <w:autoSpaceDE w:val="0"/>
              <w:autoSpaceDN w:val="0"/>
              <w:adjustRightInd w:val="0"/>
              <w:spacing w:before="40" w:after="40" w:line="280" w:lineRule="atLeast"/>
              <w:rPr>
                <w:rFonts w:ascii="Frutiger LT 47 LightCn" w:hAnsi="Frutiger LT 47 LightCn"/>
                <w:b/>
                <w:sz w:val="20"/>
                <w:szCs w:val="20"/>
              </w:rPr>
            </w:pPr>
            <w:r w:rsidRPr="00FB1E9A">
              <w:rPr>
                <w:rFonts w:ascii="Frutiger LT 47 LightCn" w:hAnsi="Frutiger LT 47 LightCn"/>
                <w:b/>
                <w:sz w:val="20"/>
                <w:szCs w:val="20"/>
              </w:rPr>
              <w:lastRenderedPageBreak/>
              <w:t xml:space="preserve">Inhalte:  </w:t>
            </w:r>
          </w:p>
          <w:p w:rsidR="0098476E" w:rsidRPr="0098476E" w:rsidRDefault="0098476E" w:rsidP="0098476E">
            <w:pPr>
              <w:autoSpaceDE w:val="0"/>
              <w:autoSpaceDN w:val="0"/>
              <w:adjustRightInd w:val="0"/>
              <w:spacing w:before="40" w:after="40" w:line="280" w:lineRule="atLeast"/>
              <w:rPr>
                <w:rFonts w:ascii="Frutiger LT 47 LightCn" w:hAnsi="Frutiger LT 47 LightCn"/>
                <w:b/>
                <w:sz w:val="20"/>
                <w:szCs w:val="20"/>
              </w:rPr>
            </w:pPr>
            <w:r w:rsidRPr="0098476E">
              <w:rPr>
                <w:rFonts w:ascii="Frutiger LT 47 LightCn" w:hAnsi="Frutiger LT 47 LightCn"/>
                <w:b/>
                <w:sz w:val="20"/>
                <w:szCs w:val="20"/>
              </w:rPr>
              <w:t xml:space="preserve">• Grundkonzepte der Ethik, philosophische und historische Grundlagen, Ethik </w:t>
            </w:r>
          </w:p>
          <w:p w:rsidR="0098476E" w:rsidRPr="0098476E" w:rsidRDefault="0098476E" w:rsidP="0098476E">
            <w:pPr>
              <w:autoSpaceDE w:val="0"/>
              <w:autoSpaceDN w:val="0"/>
              <w:adjustRightInd w:val="0"/>
              <w:spacing w:before="40" w:after="40" w:line="280" w:lineRule="atLeast"/>
              <w:rPr>
                <w:rFonts w:ascii="Frutiger LT 47 LightCn" w:hAnsi="Frutiger LT 47 LightCn"/>
                <w:b/>
                <w:sz w:val="20"/>
                <w:szCs w:val="20"/>
              </w:rPr>
            </w:pPr>
            <w:r w:rsidRPr="0098476E">
              <w:rPr>
                <w:rFonts w:ascii="Frutiger LT 47 LightCn" w:hAnsi="Frutiger LT 47 LightCn"/>
                <w:b/>
                <w:sz w:val="20"/>
                <w:szCs w:val="20"/>
              </w:rPr>
              <w:t>der Sorge</w:t>
            </w:r>
          </w:p>
          <w:p w:rsidR="0098476E" w:rsidRPr="0098476E" w:rsidRDefault="0098476E" w:rsidP="0098476E">
            <w:pPr>
              <w:autoSpaceDE w:val="0"/>
              <w:autoSpaceDN w:val="0"/>
              <w:adjustRightInd w:val="0"/>
              <w:spacing w:before="40" w:after="40" w:line="280" w:lineRule="atLeast"/>
              <w:rPr>
                <w:rFonts w:ascii="Frutiger LT 47 LightCn" w:hAnsi="Frutiger LT 47 LightCn"/>
                <w:b/>
                <w:sz w:val="20"/>
                <w:szCs w:val="20"/>
              </w:rPr>
            </w:pPr>
            <w:r w:rsidRPr="0098476E">
              <w:rPr>
                <w:rFonts w:ascii="Frutiger LT 47 LightCn" w:hAnsi="Frutiger LT 47 LightCn"/>
                <w:b/>
                <w:sz w:val="20"/>
                <w:szCs w:val="20"/>
              </w:rPr>
              <w:t xml:space="preserve">• Ethische Prinzipien in der Diätetik, Berufskodex, Arbeitsmodus der Pflege, </w:t>
            </w:r>
          </w:p>
          <w:p w:rsidR="0098476E" w:rsidRPr="0098476E" w:rsidRDefault="0098476E" w:rsidP="0098476E">
            <w:pPr>
              <w:autoSpaceDE w:val="0"/>
              <w:autoSpaceDN w:val="0"/>
              <w:adjustRightInd w:val="0"/>
              <w:spacing w:before="40" w:after="40" w:line="280" w:lineRule="atLeast"/>
              <w:rPr>
                <w:rFonts w:ascii="Frutiger LT 47 LightCn" w:hAnsi="Frutiger LT 47 LightCn"/>
                <w:b/>
                <w:sz w:val="20"/>
                <w:szCs w:val="20"/>
              </w:rPr>
            </w:pPr>
            <w:r w:rsidRPr="0098476E">
              <w:rPr>
                <w:rFonts w:ascii="Frutiger LT 47 LightCn" w:hAnsi="Frutiger LT 47 LightCn"/>
                <w:b/>
                <w:sz w:val="20"/>
                <w:szCs w:val="20"/>
              </w:rPr>
              <w:t>praxisorientierte Strategien der Konfliktlösung</w:t>
            </w:r>
          </w:p>
          <w:p w:rsidR="0098476E" w:rsidRPr="0098476E" w:rsidRDefault="0098476E" w:rsidP="0098476E">
            <w:pPr>
              <w:autoSpaceDE w:val="0"/>
              <w:autoSpaceDN w:val="0"/>
              <w:adjustRightInd w:val="0"/>
              <w:spacing w:before="40" w:after="40" w:line="280" w:lineRule="atLeast"/>
              <w:rPr>
                <w:rFonts w:ascii="Frutiger LT 47 LightCn" w:hAnsi="Frutiger LT 47 LightCn"/>
                <w:b/>
                <w:sz w:val="20"/>
                <w:szCs w:val="20"/>
              </w:rPr>
            </w:pPr>
            <w:r w:rsidRPr="0098476E">
              <w:rPr>
                <w:rFonts w:ascii="Frutiger LT 47 LightCn" w:hAnsi="Frutiger LT 47 LightCn"/>
                <w:b/>
                <w:sz w:val="20"/>
                <w:szCs w:val="20"/>
              </w:rPr>
              <w:t>• Medizin und Ökonomie</w:t>
            </w:r>
          </w:p>
          <w:p w:rsidR="0098476E" w:rsidRPr="0098476E" w:rsidRDefault="0098476E" w:rsidP="0098476E">
            <w:pPr>
              <w:autoSpaceDE w:val="0"/>
              <w:autoSpaceDN w:val="0"/>
              <w:adjustRightInd w:val="0"/>
              <w:spacing w:before="40" w:after="40" w:line="280" w:lineRule="atLeast"/>
              <w:rPr>
                <w:rFonts w:ascii="Frutiger LT 47 LightCn" w:hAnsi="Frutiger LT 47 LightCn"/>
                <w:b/>
                <w:sz w:val="20"/>
                <w:szCs w:val="20"/>
              </w:rPr>
            </w:pPr>
            <w:r w:rsidRPr="0098476E">
              <w:rPr>
                <w:rFonts w:ascii="Frutiger LT 47 LightCn" w:hAnsi="Frutiger LT 47 LightCn"/>
                <w:b/>
                <w:sz w:val="20"/>
                <w:szCs w:val="20"/>
              </w:rPr>
              <w:t>• Forschungsethik</w:t>
            </w:r>
          </w:p>
          <w:p w:rsidR="0098476E" w:rsidRPr="0098476E" w:rsidRDefault="0098476E" w:rsidP="0098476E">
            <w:pPr>
              <w:autoSpaceDE w:val="0"/>
              <w:autoSpaceDN w:val="0"/>
              <w:adjustRightInd w:val="0"/>
              <w:spacing w:before="40" w:after="40" w:line="280" w:lineRule="atLeast"/>
              <w:rPr>
                <w:rFonts w:ascii="Frutiger LT 47 LightCn" w:hAnsi="Frutiger LT 47 LightCn"/>
                <w:b/>
                <w:sz w:val="20"/>
                <w:szCs w:val="20"/>
              </w:rPr>
            </w:pPr>
            <w:r w:rsidRPr="0098476E">
              <w:rPr>
                <w:rFonts w:ascii="Frutiger LT 47 LightCn" w:hAnsi="Frutiger LT 47 LightCn"/>
                <w:b/>
                <w:sz w:val="20"/>
                <w:szCs w:val="20"/>
              </w:rPr>
              <w:t xml:space="preserve">• Rechtskenntnisse: Strafrecht, Familien- und Betreuungsrecht, Medizin- und </w:t>
            </w:r>
          </w:p>
          <w:p w:rsidR="0098476E" w:rsidRPr="0098476E" w:rsidRDefault="0098476E" w:rsidP="0098476E">
            <w:pPr>
              <w:autoSpaceDE w:val="0"/>
              <w:autoSpaceDN w:val="0"/>
              <w:adjustRightInd w:val="0"/>
              <w:spacing w:before="40" w:after="40" w:line="280" w:lineRule="atLeast"/>
              <w:rPr>
                <w:rFonts w:ascii="Frutiger LT 47 LightCn" w:hAnsi="Frutiger LT 47 LightCn"/>
                <w:b/>
                <w:sz w:val="20"/>
                <w:szCs w:val="20"/>
              </w:rPr>
            </w:pPr>
            <w:r w:rsidRPr="0098476E">
              <w:rPr>
                <w:rFonts w:ascii="Frutiger LT 47 LightCn" w:hAnsi="Frutiger LT 47 LightCn"/>
                <w:b/>
                <w:sz w:val="20"/>
                <w:szCs w:val="20"/>
              </w:rPr>
              <w:t>Arzneimittelrecht</w:t>
            </w:r>
          </w:p>
          <w:p w:rsidR="0098476E" w:rsidRPr="0098476E" w:rsidRDefault="0098476E" w:rsidP="0098476E">
            <w:pPr>
              <w:autoSpaceDE w:val="0"/>
              <w:autoSpaceDN w:val="0"/>
              <w:adjustRightInd w:val="0"/>
              <w:spacing w:before="40" w:after="40" w:line="280" w:lineRule="atLeast"/>
              <w:rPr>
                <w:rFonts w:ascii="Frutiger LT 47 LightCn" w:hAnsi="Frutiger LT 47 LightCn"/>
                <w:b/>
                <w:sz w:val="20"/>
                <w:szCs w:val="20"/>
              </w:rPr>
            </w:pPr>
            <w:r w:rsidRPr="0098476E">
              <w:rPr>
                <w:rFonts w:ascii="Frutiger LT 47 LightCn" w:hAnsi="Frutiger LT 47 LightCn"/>
                <w:b/>
                <w:sz w:val="20"/>
                <w:szCs w:val="20"/>
              </w:rPr>
              <w:t xml:space="preserve">• Ethische Aspekte der Ernährungsberatung sowie der enteralen und </w:t>
            </w:r>
          </w:p>
          <w:p w:rsidR="0098476E" w:rsidRPr="0098476E" w:rsidRDefault="0098476E" w:rsidP="0098476E">
            <w:pPr>
              <w:autoSpaceDE w:val="0"/>
              <w:autoSpaceDN w:val="0"/>
              <w:adjustRightInd w:val="0"/>
              <w:spacing w:before="40" w:after="40" w:line="280" w:lineRule="atLeast"/>
              <w:rPr>
                <w:rFonts w:ascii="Frutiger LT 47 LightCn" w:hAnsi="Frutiger LT 47 LightCn"/>
                <w:b/>
                <w:sz w:val="20"/>
                <w:szCs w:val="20"/>
              </w:rPr>
            </w:pPr>
            <w:r w:rsidRPr="0098476E">
              <w:rPr>
                <w:rFonts w:ascii="Frutiger LT 47 LightCn" w:hAnsi="Frutiger LT 47 LightCn"/>
                <w:b/>
                <w:sz w:val="20"/>
                <w:szCs w:val="20"/>
              </w:rPr>
              <w:t>parenteralen Ernährung</w:t>
            </w:r>
          </w:p>
          <w:p w:rsidR="0098476E" w:rsidRPr="0098476E" w:rsidRDefault="0098476E" w:rsidP="0098476E">
            <w:pPr>
              <w:autoSpaceDE w:val="0"/>
              <w:autoSpaceDN w:val="0"/>
              <w:adjustRightInd w:val="0"/>
              <w:spacing w:before="40" w:after="40" w:line="280" w:lineRule="atLeast"/>
              <w:rPr>
                <w:rFonts w:ascii="Frutiger LT 47 LightCn" w:hAnsi="Frutiger LT 47 LightCn"/>
                <w:b/>
                <w:sz w:val="20"/>
                <w:szCs w:val="20"/>
              </w:rPr>
            </w:pPr>
            <w:r w:rsidRPr="0098476E">
              <w:rPr>
                <w:rFonts w:ascii="Frutiger LT 47 LightCn" w:hAnsi="Frutiger LT 47 LightCn"/>
                <w:b/>
                <w:sz w:val="20"/>
                <w:szCs w:val="20"/>
              </w:rPr>
              <w:t xml:space="preserve">• Ethische und rechtliche Gesichtspunkte der künstlichen Ernährung, </w:t>
            </w:r>
          </w:p>
          <w:p w:rsidR="0098476E" w:rsidRPr="0098476E" w:rsidRDefault="0098476E" w:rsidP="0098476E">
            <w:pPr>
              <w:autoSpaceDE w:val="0"/>
              <w:autoSpaceDN w:val="0"/>
              <w:adjustRightInd w:val="0"/>
              <w:spacing w:before="40" w:after="40" w:line="280" w:lineRule="atLeast"/>
              <w:rPr>
                <w:rFonts w:ascii="Frutiger LT 47 LightCn" w:hAnsi="Frutiger LT 47 LightCn"/>
                <w:b/>
                <w:sz w:val="20"/>
                <w:szCs w:val="20"/>
              </w:rPr>
            </w:pPr>
            <w:r w:rsidRPr="0098476E">
              <w:rPr>
                <w:rFonts w:ascii="Frutiger LT 47 LightCn" w:hAnsi="Frutiger LT 47 LightCn"/>
                <w:b/>
                <w:sz w:val="20"/>
                <w:szCs w:val="20"/>
              </w:rPr>
              <w:t>Palliativversorgung</w:t>
            </w:r>
          </w:p>
          <w:p w:rsidR="0098476E" w:rsidRPr="0098476E" w:rsidRDefault="0098476E" w:rsidP="0098476E">
            <w:pPr>
              <w:autoSpaceDE w:val="0"/>
              <w:autoSpaceDN w:val="0"/>
              <w:adjustRightInd w:val="0"/>
              <w:spacing w:before="40" w:after="40" w:line="280" w:lineRule="atLeast"/>
              <w:rPr>
                <w:rFonts w:ascii="Frutiger LT 47 LightCn" w:hAnsi="Frutiger LT 47 LightCn"/>
                <w:b/>
                <w:sz w:val="20"/>
                <w:szCs w:val="20"/>
              </w:rPr>
            </w:pPr>
            <w:r w:rsidRPr="0098476E">
              <w:rPr>
                <w:rFonts w:ascii="Frutiger LT 47 LightCn" w:hAnsi="Frutiger LT 47 LightCn"/>
                <w:b/>
                <w:sz w:val="20"/>
                <w:szCs w:val="20"/>
              </w:rPr>
              <w:t>• Grundlagen und Bedeutung von Clinical Reasoning in der Diätetik</w:t>
            </w:r>
          </w:p>
          <w:p w:rsidR="00F92030" w:rsidRPr="00F92030" w:rsidRDefault="0098476E" w:rsidP="0098476E">
            <w:pPr>
              <w:autoSpaceDE w:val="0"/>
              <w:autoSpaceDN w:val="0"/>
              <w:adjustRightInd w:val="0"/>
              <w:spacing w:before="40" w:after="40" w:line="280" w:lineRule="atLeast"/>
              <w:rPr>
                <w:rFonts w:ascii="Frutiger LT 47 LightCn" w:hAnsi="Frutiger LT 47 LightCn"/>
                <w:b/>
                <w:sz w:val="20"/>
                <w:szCs w:val="20"/>
              </w:rPr>
            </w:pPr>
            <w:r w:rsidRPr="0098476E">
              <w:rPr>
                <w:rFonts w:ascii="Frutiger LT 47 LightCn" w:hAnsi="Frutiger LT 47 LightCn"/>
                <w:b/>
                <w:sz w:val="20"/>
                <w:szCs w:val="20"/>
              </w:rPr>
              <w:t>• Aufbau, Grundlagen und Anwendung des Nutrition Care Process</w:t>
            </w:r>
          </w:p>
          <w:p w:rsidR="00F92030" w:rsidRPr="00F92030" w:rsidRDefault="00F92030" w:rsidP="00F92030">
            <w:pPr>
              <w:autoSpaceDE w:val="0"/>
              <w:autoSpaceDN w:val="0"/>
              <w:adjustRightInd w:val="0"/>
              <w:spacing w:before="40" w:after="40" w:line="280" w:lineRule="atLeast"/>
              <w:rPr>
                <w:rFonts w:ascii="Frutiger LT 47 LightCn" w:hAnsi="Frutiger LT 47 LightCn"/>
                <w:b/>
                <w:sz w:val="20"/>
                <w:szCs w:val="20"/>
              </w:rPr>
            </w:pPr>
            <w:r w:rsidRPr="00F92030">
              <w:rPr>
                <w:rFonts w:ascii="Frutiger LT 47 LightCn" w:hAnsi="Frutiger LT 47 LightCn"/>
                <w:b/>
                <w:sz w:val="20"/>
                <w:szCs w:val="20"/>
              </w:rPr>
              <w:t>-</w:t>
            </w:r>
          </w:p>
          <w:p w:rsidR="00F92030" w:rsidRPr="00F92030" w:rsidRDefault="00F92030" w:rsidP="00F92030">
            <w:pPr>
              <w:autoSpaceDE w:val="0"/>
              <w:autoSpaceDN w:val="0"/>
              <w:adjustRightInd w:val="0"/>
              <w:spacing w:before="40" w:after="40" w:line="280" w:lineRule="atLeast"/>
              <w:rPr>
                <w:rFonts w:ascii="Frutiger LT 47 LightCn" w:hAnsi="Frutiger LT 47 LightCn"/>
                <w:b/>
                <w:sz w:val="20"/>
                <w:szCs w:val="20"/>
              </w:rPr>
            </w:pPr>
            <w:r w:rsidRPr="00F92030">
              <w:rPr>
                <w:rFonts w:ascii="Frutiger LT 47 LightCn" w:hAnsi="Frutiger LT 47 LightCn"/>
                <w:b/>
                <w:sz w:val="20"/>
                <w:szCs w:val="20"/>
              </w:rPr>
              <w:t>-</w:t>
            </w:r>
          </w:p>
        </w:tc>
      </w:tr>
      <w:tr w:rsidR="00F92030" w:rsidRPr="00450341" w:rsidTr="00F92030">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F92030" w:rsidRPr="00F92030" w:rsidRDefault="00F92030" w:rsidP="00F92030">
            <w:pPr>
              <w:autoSpaceDE w:val="0"/>
              <w:autoSpaceDN w:val="0"/>
              <w:adjustRightInd w:val="0"/>
              <w:spacing w:before="40" w:after="40" w:line="280" w:lineRule="atLeast"/>
              <w:rPr>
                <w:rFonts w:ascii="Frutiger LT 47 LightCn" w:hAnsi="Frutiger LT 47 LightCn"/>
                <w:b/>
                <w:sz w:val="20"/>
                <w:szCs w:val="20"/>
              </w:rPr>
            </w:pPr>
            <w:r w:rsidRPr="00F92030">
              <w:rPr>
                <w:rFonts w:ascii="Frutiger LT 47 LightCn" w:hAnsi="Frutiger LT 47 LightCn"/>
                <w:b/>
                <w:sz w:val="20"/>
                <w:szCs w:val="20"/>
              </w:rPr>
              <w:t xml:space="preserve">Literatur: </w:t>
            </w:r>
          </w:p>
          <w:p w:rsidR="00023BB1" w:rsidRPr="00023BB1" w:rsidRDefault="00023BB1" w:rsidP="00023BB1">
            <w:pPr>
              <w:autoSpaceDE w:val="0"/>
              <w:autoSpaceDN w:val="0"/>
              <w:adjustRightInd w:val="0"/>
              <w:spacing w:before="40" w:after="40" w:line="280" w:lineRule="atLeast"/>
              <w:rPr>
                <w:rFonts w:ascii="Frutiger LT 47 LightCn" w:hAnsi="Frutiger LT 47 LightCn"/>
                <w:b/>
                <w:sz w:val="20"/>
                <w:szCs w:val="20"/>
              </w:rPr>
            </w:pPr>
            <w:r w:rsidRPr="00023BB1">
              <w:rPr>
                <w:rFonts w:ascii="Frutiger LT 47 LightCn" w:hAnsi="Frutiger LT 47 LightCn"/>
                <w:b/>
                <w:sz w:val="20"/>
                <w:szCs w:val="20"/>
              </w:rPr>
              <w:t xml:space="preserve">• Biesalski, H.K.; Bischoff, S.C.; Pirlich, M.; Weimann, A. (2017): </w:t>
            </w:r>
          </w:p>
          <w:p w:rsidR="00023BB1" w:rsidRPr="00023BB1" w:rsidRDefault="00023BB1" w:rsidP="00023BB1">
            <w:pPr>
              <w:autoSpaceDE w:val="0"/>
              <w:autoSpaceDN w:val="0"/>
              <w:adjustRightInd w:val="0"/>
              <w:spacing w:before="40" w:after="40" w:line="280" w:lineRule="atLeast"/>
              <w:rPr>
                <w:rFonts w:ascii="Frutiger LT 47 LightCn" w:hAnsi="Frutiger LT 47 LightCn"/>
                <w:b/>
                <w:sz w:val="20"/>
                <w:szCs w:val="20"/>
              </w:rPr>
            </w:pPr>
            <w:r w:rsidRPr="00023BB1">
              <w:rPr>
                <w:rFonts w:ascii="Frutiger LT 47 LightCn" w:hAnsi="Frutiger LT 47 LightCn"/>
                <w:b/>
                <w:sz w:val="20"/>
                <w:szCs w:val="20"/>
              </w:rPr>
              <w:t>Ernährungsmedizin. Thieme Verlag. Stuttgart.</w:t>
            </w:r>
          </w:p>
          <w:p w:rsidR="00023BB1" w:rsidRPr="00023BB1" w:rsidRDefault="00023BB1" w:rsidP="00023BB1">
            <w:pPr>
              <w:autoSpaceDE w:val="0"/>
              <w:autoSpaceDN w:val="0"/>
              <w:adjustRightInd w:val="0"/>
              <w:spacing w:before="40" w:after="40" w:line="280" w:lineRule="atLeast"/>
              <w:rPr>
                <w:rFonts w:ascii="Frutiger LT 47 LightCn" w:hAnsi="Frutiger LT 47 LightCn"/>
                <w:b/>
                <w:sz w:val="20"/>
                <w:szCs w:val="20"/>
              </w:rPr>
            </w:pPr>
            <w:r w:rsidRPr="00023BB1">
              <w:rPr>
                <w:rFonts w:ascii="Frutiger LT 47 LightCn" w:hAnsi="Frutiger LT 47 LightCn"/>
                <w:b/>
                <w:sz w:val="20"/>
                <w:szCs w:val="20"/>
              </w:rPr>
              <w:t xml:space="preserve">• Maio, G. (2017): Mittelpunkt Mensch: Ethik in der Medizin. Ein Lehrbuch. </w:t>
            </w:r>
          </w:p>
          <w:p w:rsidR="00023BB1" w:rsidRPr="00023BB1" w:rsidRDefault="00023BB1" w:rsidP="00023BB1">
            <w:pPr>
              <w:autoSpaceDE w:val="0"/>
              <w:autoSpaceDN w:val="0"/>
              <w:adjustRightInd w:val="0"/>
              <w:spacing w:before="40" w:after="40" w:line="280" w:lineRule="atLeast"/>
              <w:rPr>
                <w:rFonts w:ascii="Frutiger LT 47 LightCn" w:hAnsi="Frutiger LT 47 LightCn"/>
                <w:b/>
                <w:sz w:val="20"/>
                <w:szCs w:val="20"/>
              </w:rPr>
            </w:pPr>
            <w:r w:rsidRPr="00023BB1">
              <w:rPr>
                <w:rFonts w:ascii="Frutiger LT 47 LightCn" w:hAnsi="Frutiger LT 47 LightCn"/>
                <w:b/>
                <w:sz w:val="20"/>
                <w:szCs w:val="20"/>
              </w:rPr>
              <w:t>Schattauer, Stuttgart.</w:t>
            </w:r>
          </w:p>
          <w:p w:rsidR="00023BB1" w:rsidRPr="00023BB1" w:rsidRDefault="00023BB1" w:rsidP="00023BB1">
            <w:pPr>
              <w:autoSpaceDE w:val="0"/>
              <w:autoSpaceDN w:val="0"/>
              <w:adjustRightInd w:val="0"/>
              <w:spacing w:before="40" w:after="40" w:line="280" w:lineRule="atLeast"/>
              <w:rPr>
                <w:rFonts w:ascii="Frutiger LT 47 LightCn" w:hAnsi="Frutiger LT 47 LightCn"/>
                <w:b/>
                <w:sz w:val="20"/>
                <w:szCs w:val="20"/>
              </w:rPr>
            </w:pPr>
            <w:r w:rsidRPr="00023BB1">
              <w:rPr>
                <w:rFonts w:ascii="Frutiger LT 47 LightCn" w:hAnsi="Frutiger LT 47 LightCn"/>
                <w:b/>
                <w:sz w:val="20"/>
                <w:szCs w:val="20"/>
              </w:rPr>
              <w:t xml:space="preserve">• Leitlinie der DGEM (2013): Ethische und rechtliche Gesichtspunkte der </w:t>
            </w:r>
          </w:p>
          <w:p w:rsidR="00023BB1" w:rsidRPr="00023BB1" w:rsidRDefault="00023BB1" w:rsidP="00023BB1">
            <w:pPr>
              <w:autoSpaceDE w:val="0"/>
              <w:autoSpaceDN w:val="0"/>
              <w:adjustRightInd w:val="0"/>
              <w:spacing w:before="40" w:after="40" w:line="280" w:lineRule="atLeast"/>
              <w:rPr>
                <w:rFonts w:ascii="Frutiger LT 47 LightCn" w:hAnsi="Frutiger LT 47 LightCn"/>
                <w:b/>
                <w:sz w:val="20"/>
                <w:szCs w:val="20"/>
              </w:rPr>
            </w:pPr>
            <w:r w:rsidRPr="00023BB1">
              <w:rPr>
                <w:rFonts w:ascii="Frutiger LT 47 LightCn" w:hAnsi="Frutiger LT 47 LightCn"/>
                <w:b/>
                <w:sz w:val="20"/>
                <w:szCs w:val="20"/>
              </w:rPr>
              <w:t>künstlichen Ernährung.</w:t>
            </w:r>
          </w:p>
          <w:p w:rsidR="00023BB1" w:rsidRPr="00023BB1" w:rsidRDefault="00023BB1" w:rsidP="00023BB1">
            <w:pPr>
              <w:autoSpaceDE w:val="0"/>
              <w:autoSpaceDN w:val="0"/>
              <w:adjustRightInd w:val="0"/>
              <w:spacing w:before="40" w:after="40" w:line="280" w:lineRule="atLeast"/>
              <w:rPr>
                <w:rFonts w:ascii="Frutiger LT 47 LightCn" w:hAnsi="Frutiger LT 47 LightCn"/>
                <w:b/>
                <w:sz w:val="20"/>
                <w:szCs w:val="20"/>
              </w:rPr>
            </w:pPr>
            <w:r w:rsidRPr="00023BB1">
              <w:rPr>
                <w:rFonts w:ascii="Frutiger LT 47 LightCn" w:hAnsi="Frutiger LT 47 LightCn"/>
                <w:b/>
                <w:sz w:val="20"/>
                <w:szCs w:val="20"/>
              </w:rPr>
              <w:t xml:space="preserve">• VDD (2015): VDD-Leitlinie für die Ernährungstherapie und das </w:t>
            </w:r>
          </w:p>
          <w:p w:rsidR="00F92030" w:rsidRPr="00F92030" w:rsidRDefault="00023BB1" w:rsidP="00023BB1">
            <w:pPr>
              <w:autoSpaceDE w:val="0"/>
              <w:autoSpaceDN w:val="0"/>
              <w:adjustRightInd w:val="0"/>
              <w:spacing w:before="40" w:after="40" w:line="280" w:lineRule="atLeast"/>
              <w:rPr>
                <w:rFonts w:ascii="Frutiger LT 47 LightCn" w:hAnsi="Frutiger LT 47 LightCn"/>
                <w:b/>
                <w:sz w:val="20"/>
                <w:szCs w:val="20"/>
              </w:rPr>
            </w:pPr>
            <w:r w:rsidRPr="00023BB1">
              <w:rPr>
                <w:rFonts w:ascii="Frutiger LT 47 LightCn" w:hAnsi="Frutiger LT 47 LightCn"/>
                <w:b/>
                <w:sz w:val="20"/>
                <w:szCs w:val="20"/>
              </w:rPr>
              <w:t>prozessgeleitete Handeln in der Diätetik Band 1. Manual für den GermanNutrition Care Process.</w:t>
            </w:r>
          </w:p>
          <w:p w:rsidR="00F92030" w:rsidRPr="00F92030" w:rsidRDefault="00F92030" w:rsidP="00F92030">
            <w:pPr>
              <w:autoSpaceDE w:val="0"/>
              <w:autoSpaceDN w:val="0"/>
              <w:adjustRightInd w:val="0"/>
              <w:spacing w:before="40" w:after="40" w:line="280" w:lineRule="atLeast"/>
              <w:rPr>
                <w:rFonts w:ascii="Frutiger LT 47 LightCn" w:hAnsi="Frutiger LT 47 LightCn"/>
                <w:b/>
                <w:sz w:val="20"/>
                <w:szCs w:val="20"/>
              </w:rPr>
            </w:pPr>
            <w:r w:rsidRPr="00F92030">
              <w:rPr>
                <w:rFonts w:ascii="Frutiger LT 47 LightCn" w:hAnsi="Frutiger LT 47 LightCn"/>
                <w:b/>
                <w:sz w:val="20"/>
                <w:szCs w:val="20"/>
              </w:rPr>
              <w:t>-</w:t>
            </w:r>
          </w:p>
          <w:p w:rsidR="00F92030" w:rsidRPr="00F92030" w:rsidRDefault="00F92030" w:rsidP="00F92030">
            <w:pPr>
              <w:autoSpaceDE w:val="0"/>
              <w:autoSpaceDN w:val="0"/>
              <w:adjustRightInd w:val="0"/>
              <w:spacing w:before="40" w:after="40" w:line="280" w:lineRule="atLeast"/>
              <w:rPr>
                <w:rFonts w:ascii="Frutiger LT 47 LightCn" w:hAnsi="Frutiger LT 47 LightCn"/>
                <w:b/>
                <w:sz w:val="20"/>
                <w:szCs w:val="20"/>
              </w:rPr>
            </w:pPr>
            <w:r w:rsidRPr="00F92030">
              <w:rPr>
                <w:rFonts w:ascii="Frutiger LT 47 LightCn" w:hAnsi="Frutiger LT 47 LightCn"/>
                <w:b/>
                <w:sz w:val="20"/>
                <w:szCs w:val="20"/>
              </w:rPr>
              <w:t>-</w:t>
            </w:r>
          </w:p>
          <w:p w:rsidR="00F92030" w:rsidRPr="00F92030" w:rsidRDefault="00F92030" w:rsidP="00F92030">
            <w:pPr>
              <w:autoSpaceDE w:val="0"/>
              <w:autoSpaceDN w:val="0"/>
              <w:adjustRightInd w:val="0"/>
              <w:spacing w:before="40" w:after="40" w:line="280" w:lineRule="atLeast"/>
              <w:rPr>
                <w:rFonts w:ascii="Frutiger LT 47 LightCn" w:hAnsi="Frutiger LT 47 LightCn"/>
                <w:b/>
                <w:sz w:val="20"/>
                <w:szCs w:val="20"/>
              </w:rPr>
            </w:pPr>
          </w:p>
        </w:tc>
      </w:tr>
      <w:tr w:rsidR="00F92030" w:rsidRPr="008C6BC1" w:rsidTr="00F92030">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t xml:space="preserve">Seminar </w:t>
            </w:r>
            <w:r w:rsidRPr="00F92030">
              <w:rPr>
                <w:rFonts w:ascii="Frutiger LT 47 LightCn" w:hAnsi="Frutiger LT 47 LightCn"/>
                <w:b/>
                <w:sz w:val="20"/>
                <w:szCs w:val="20"/>
              </w:rPr>
              <w:t>(wenn durchgeführt)</w:t>
            </w:r>
          </w:p>
        </w:tc>
      </w:tr>
      <w:tr w:rsidR="00F92030" w:rsidRPr="00B52E3B" w:rsidTr="00F92030">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F92030" w:rsidRDefault="00F92030" w:rsidP="00F92030">
            <w:pPr>
              <w:autoSpaceDE w:val="0"/>
              <w:autoSpaceDN w:val="0"/>
              <w:adjustRightInd w:val="0"/>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Inhalte:</w:t>
            </w:r>
          </w:p>
          <w:p w:rsidR="00F92030" w:rsidRPr="00F92030" w:rsidRDefault="00F92030" w:rsidP="00F92030">
            <w:pPr>
              <w:autoSpaceDE w:val="0"/>
              <w:autoSpaceDN w:val="0"/>
              <w:adjustRightInd w:val="0"/>
              <w:spacing w:before="40" w:after="40" w:line="280" w:lineRule="atLeast"/>
              <w:rPr>
                <w:rFonts w:ascii="Frutiger LT 47 LightCn" w:hAnsi="Frutiger LT 47 LightCn"/>
                <w:b/>
                <w:sz w:val="20"/>
                <w:szCs w:val="20"/>
              </w:rPr>
            </w:pPr>
            <w:r w:rsidRPr="00F92030">
              <w:rPr>
                <w:rFonts w:ascii="Frutiger LT 47 LightCn" w:hAnsi="Frutiger LT 47 LightCn"/>
                <w:b/>
                <w:sz w:val="20"/>
                <w:szCs w:val="20"/>
              </w:rPr>
              <w:t>-</w:t>
            </w:r>
          </w:p>
          <w:p w:rsidR="00F92030" w:rsidRPr="00F92030" w:rsidRDefault="00F92030" w:rsidP="00F92030">
            <w:pPr>
              <w:autoSpaceDE w:val="0"/>
              <w:autoSpaceDN w:val="0"/>
              <w:adjustRightInd w:val="0"/>
              <w:spacing w:before="40" w:after="40" w:line="280" w:lineRule="atLeast"/>
              <w:rPr>
                <w:rFonts w:ascii="Frutiger LT 47 LightCn" w:hAnsi="Frutiger LT 47 LightCn"/>
                <w:b/>
                <w:sz w:val="20"/>
                <w:szCs w:val="20"/>
              </w:rPr>
            </w:pPr>
            <w:r w:rsidRPr="00F92030">
              <w:rPr>
                <w:rFonts w:ascii="Frutiger LT 47 LightCn" w:hAnsi="Frutiger LT 47 LightCn"/>
                <w:b/>
                <w:sz w:val="20"/>
                <w:szCs w:val="20"/>
              </w:rPr>
              <w:t>-</w:t>
            </w:r>
          </w:p>
          <w:p w:rsidR="00F92030" w:rsidRPr="00F92030" w:rsidRDefault="00F92030" w:rsidP="00F92030">
            <w:pPr>
              <w:autoSpaceDE w:val="0"/>
              <w:autoSpaceDN w:val="0"/>
              <w:adjustRightInd w:val="0"/>
              <w:spacing w:before="40" w:after="40" w:line="280" w:lineRule="atLeast"/>
              <w:rPr>
                <w:rFonts w:ascii="Frutiger LT 47 LightCn" w:hAnsi="Frutiger LT 47 LightCn"/>
                <w:b/>
                <w:sz w:val="20"/>
                <w:szCs w:val="20"/>
              </w:rPr>
            </w:pPr>
            <w:r w:rsidRPr="00F92030">
              <w:rPr>
                <w:rFonts w:ascii="Frutiger LT 47 LightCn" w:hAnsi="Frutiger LT 47 LightCn"/>
                <w:b/>
                <w:sz w:val="20"/>
                <w:szCs w:val="20"/>
              </w:rPr>
              <w:t>-</w:t>
            </w:r>
          </w:p>
          <w:p w:rsidR="00F92030" w:rsidRPr="00B52E3B" w:rsidRDefault="00F92030" w:rsidP="00F92030">
            <w:pPr>
              <w:autoSpaceDE w:val="0"/>
              <w:autoSpaceDN w:val="0"/>
              <w:adjustRightInd w:val="0"/>
              <w:spacing w:before="40" w:after="40" w:line="280" w:lineRule="atLeast"/>
              <w:rPr>
                <w:rFonts w:ascii="Frutiger LT 47 LightCn" w:hAnsi="Frutiger LT 47 LightCn"/>
                <w:b/>
                <w:sz w:val="20"/>
                <w:szCs w:val="20"/>
              </w:rPr>
            </w:pPr>
            <w:r w:rsidRPr="00F92030">
              <w:rPr>
                <w:rFonts w:ascii="Frutiger LT 47 LightCn" w:hAnsi="Frutiger LT 47 LightCn"/>
                <w:b/>
                <w:sz w:val="20"/>
                <w:szCs w:val="20"/>
              </w:rPr>
              <w:t xml:space="preserve">- </w:t>
            </w:r>
          </w:p>
        </w:tc>
      </w:tr>
      <w:tr w:rsidR="00F92030" w:rsidRPr="00450341" w:rsidTr="00F92030">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F92030" w:rsidRPr="00F92030" w:rsidRDefault="00F92030" w:rsidP="00F92030">
            <w:pPr>
              <w:autoSpaceDE w:val="0"/>
              <w:autoSpaceDN w:val="0"/>
              <w:adjustRightInd w:val="0"/>
              <w:spacing w:before="40" w:after="40" w:line="280" w:lineRule="atLeast"/>
              <w:rPr>
                <w:rFonts w:ascii="Frutiger LT 47 LightCn" w:hAnsi="Frutiger LT 47 LightCn"/>
                <w:b/>
                <w:sz w:val="20"/>
                <w:szCs w:val="20"/>
              </w:rPr>
            </w:pPr>
            <w:r w:rsidRPr="00F92030">
              <w:rPr>
                <w:rFonts w:ascii="Frutiger LT 47 LightCn" w:hAnsi="Frutiger LT 47 LightCn"/>
                <w:b/>
                <w:sz w:val="20"/>
                <w:szCs w:val="20"/>
              </w:rPr>
              <w:t>Literatur:</w:t>
            </w:r>
          </w:p>
          <w:p w:rsidR="00F92030" w:rsidRPr="00F92030" w:rsidRDefault="00F92030" w:rsidP="00F92030">
            <w:pPr>
              <w:autoSpaceDE w:val="0"/>
              <w:autoSpaceDN w:val="0"/>
              <w:adjustRightInd w:val="0"/>
              <w:spacing w:before="40" w:after="40" w:line="280" w:lineRule="atLeast"/>
              <w:rPr>
                <w:rFonts w:ascii="Frutiger LT 47 LightCn" w:hAnsi="Frutiger LT 47 LightCn"/>
                <w:b/>
                <w:sz w:val="20"/>
                <w:szCs w:val="20"/>
              </w:rPr>
            </w:pPr>
            <w:r w:rsidRPr="00F92030">
              <w:rPr>
                <w:rFonts w:ascii="Frutiger LT 47 LightCn" w:hAnsi="Frutiger LT 47 LightCn"/>
                <w:b/>
                <w:sz w:val="20"/>
                <w:szCs w:val="20"/>
              </w:rPr>
              <w:t>-</w:t>
            </w:r>
          </w:p>
          <w:p w:rsidR="00F92030" w:rsidRPr="00F92030" w:rsidRDefault="00F92030" w:rsidP="00F92030">
            <w:pPr>
              <w:autoSpaceDE w:val="0"/>
              <w:autoSpaceDN w:val="0"/>
              <w:adjustRightInd w:val="0"/>
              <w:spacing w:before="40" w:after="40" w:line="280" w:lineRule="atLeast"/>
              <w:rPr>
                <w:rFonts w:ascii="Frutiger LT 47 LightCn" w:hAnsi="Frutiger LT 47 LightCn"/>
                <w:b/>
                <w:sz w:val="20"/>
                <w:szCs w:val="20"/>
              </w:rPr>
            </w:pPr>
            <w:r w:rsidRPr="00F92030">
              <w:rPr>
                <w:rFonts w:ascii="Frutiger LT 47 LightCn" w:hAnsi="Frutiger LT 47 LightCn"/>
                <w:b/>
                <w:sz w:val="20"/>
                <w:szCs w:val="20"/>
              </w:rPr>
              <w:t>-</w:t>
            </w:r>
          </w:p>
          <w:p w:rsidR="00F92030" w:rsidRPr="00F92030" w:rsidRDefault="00F92030" w:rsidP="00F92030">
            <w:pPr>
              <w:autoSpaceDE w:val="0"/>
              <w:autoSpaceDN w:val="0"/>
              <w:adjustRightInd w:val="0"/>
              <w:spacing w:before="40" w:after="40" w:line="280" w:lineRule="atLeast"/>
              <w:rPr>
                <w:rFonts w:ascii="Frutiger LT 47 LightCn" w:hAnsi="Frutiger LT 47 LightCn"/>
                <w:b/>
                <w:sz w:val="20"/>
                <w:szCs w:val="20"/>
              </w:rPr>
            </w:pPr>
            <w:r w:rsidRPr="00F92030">
              <w:rPr>
                <w:rFonts w:ascii="Frutiger LT 47 LightCn" w:hAnsi="Frutiger LT 47 LightCn"/>
                <w:b/>
                <w:sz w:val="20"/>
                <w:szCs w:val="20"/>
              </w:rPr>
              <w:t>-</w:t>
            </w:r>
          </w:p>
          <w:p w:rsidR="00F92030" w:rsidRPr="00F92030" w:rsidRDefault="00F92030" w:rsidP="00F92030">
            <w:pPr>
              <w:autoSpaceDE w:val="0"/>
              <w:autoSpaceDN w:val="0"/>
              <w:adjustRightInd w:val="0"/>
              <w:spacing w:before="40" w:after="40" w:line="280" w:lineRule="atLeast"/>
              <w:rPr>
                <w:rFonts w:ascii="Frutiger LT 47 LightCn" w:hAnsi="Frutiger LT 47 LightCn"/>
                <w:b/>
                <w:sz w:val="20"/>
                <w:szCs w:val="20"/>
              </w:rPr>
            </w:pPr>
          </w:p>
        </w:tc>
      </w:tr>
      <w:tr w:rsidR="00F92030" w:rsidRPr="00450341" w:rsidTr="00F92030">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F92030" w:rsidRPr="00F92030" w:rsidRDefault="00F92030" w:rsidP="00F92030">
            <w:pPr>
              <w:autoSpaceDE w:val="0"/>
              <w:autoSpaceDN w:val="0"/>
              <w:adjustRightInd w:val="0"/>
              <w:spacing w:before="40" w:after="40" w:line="280" w:lineRule="atLeast"/>
              <w:rPr>
                <w:rFonts w:ascii="Frutiger LT 47 LightCn" w:hAnsi="Frutiger LT 47 LightCn"/>
                <w:b/>
                <w:sz w:val="20"/>
                <w:szCs w:val="20"/>
              </w:rPr>
            </w:pPr>
            <w:r w:rsidRPr="00F92030">
              <w:rPr>
                <w:rFonts w:ascii="Frutiger LT 47 LightCn" w:hAnsi="Frutiger LT 47 LightCn"/>
                <w:b/>
                <w:sz w:val="20"/>
                <w:szCs w:val="20"/>
              </w:rPr>
              <w:t>Praktikum/Übung (wenn durchgeführt)</w:t>
            </w:r>
          </w:p>
        </w:tc>
      </w:tr>
      <w:tr w:rsidR="00F92030" w:rsidTr="00F92030">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F92030" w:rsidRPr="00F92030" w:rsidRDefault="00F92030" w:rsidP="00F92030">
            <w:pPr>
              <w:autoSpaceDE w:val="0"/>
              <w:autoSpaceDN w:val="0"/>
              <w:adjustRightInd w:val="0"/>
              <w:spacing w:before="40" w:after="40" w:line="280" w:lineRule="atLeast"/>
              <w:rPr>
                <w:rFonts w:ascii="Frutiger LT 47 LightCn" w:hAnsi="Frutiger LT 47 LightCn"/>
                <w:b/>
                <w:sz w:val="20"/>
                <w:szCs w:val="20"/>
              </w:rPr>
            </w:pPr>
            <w:r w:rsidRPr="00F92030">
              <w:rPr>
                <w:rFonts w:ascii="Frutiger LT 47 LightCn" w:hAnsi="Frutiger LT 47 LightCn"/>
                <w:b/>
                <w:sz w:val="20"/>
                <w:szCs w:val="20"/>
              </w:rPr>
              <w:t>Inhalte</w:t>
            </w:r>
          </w:p>
        </w:tc>
      </w:tr>
      <w:tr w:rsidR="00F92030" w:rsidTr="00F92030">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F92030" w:rsidRPr="00F92030" w:rsidRDefault="00F92030" w:rsidP="00F92030">
            <w:pPr>
              <w:autoSpaceDE w:val="0"/>
              <w:autoSpaceDN w:val="0"/>
              <w:adjustRightInd w:val="0"/>
              <w:spacing w:before="40" w:after="40" w:line="280" w:lineRule="atLeast"/>
              <w:rPr>
                <w:rFonts w:ascii="Frutiger LT 47 LightCn" w:hAnsi="Frutiger LT 47 LightCn"/>
                <w:b/>
                <w:sz w:val="20"/>
                <w:szCs w:val="20"/>
              </w:rPr>
            </w:pPr>
            <w:r w:rsidRPr="00F92030">
              <w:rPr>
                <w:rFonts w:ascii="Frutiger LT 47 LightCn" w:hAnsi="Frutiger LT 47 LightCn"/>
                <w:b/>
                <w:sz w:val="20"/>
                <w:szCs w:val="20"/>
              </w:rPr>
              <w:lastRenderedPageBreak/>
              <w:t>-</w:t>
            </w:r>
          </w:p>
          <w:p w:rsidR="00F92030" w:rsidRPr="00F92030" w:rsidRDefault="00F92030" w:rsidP="00F92030">
            <w:pPr>
              <w:autoSpaceDE w:val="0"/>
              <w:autoSpaceDN w:val="0"/>
              <w:adjustRightInd w:val="0"/>
              <w:spacing w:before="40" w:after="40" w:line="280" w:lineRule="atLeast"/>
              <w:rPr>
                <w:rFonts w:ascii="Frutiger LT 47 LightCn" w:hAnsi="Frutiger LT 47 LightCn"/>
                <w:b/>
                <w:sz w:val="20"/>
                <w:szCs w:val="20"/>
              </w:rPr>
            </w:pPr>
            <w:r w:rsidRPr="00F92030">
              <w:rPr>
                <w:rFonts w:ascii="Frutiger LT 47 LightCn" w:hAnsi="Frutiger LT 47 LightCn"/>
                <w:b/>
                <w:sz w:val="20"/>
                <w:szCs w:val="20"/>
              </w:rPr>
              <w:t>-</w:t>
            </w:r>
          </w:p>
          <w:p w:rsidR="00F92030" w:rsidRPr="00F92030" w:rsidRDefault="00F92030" w:rsidP="00F92030">
            <w:pPr>
              <w:autoSpaceDE w:val="0"/>
              <w:autoSpaceDN w:val="0"/>
              <w:adjustRightInd w:val="0"/>
              <w:spacing w:before="40" w:after="40" w:line="280" w:lineRule="atLeast"/>
              <w:rPr>
                <w:rFonts w:ascii="Frutiger LT 47 LightCn" w:hAnsi="Frutiger LT 47 LightCn"/>
                <w:b/>
                <w:sz w:val="20"/>
                <w:szCs w:val="20"/>
              </w:rPr>
            </w:pPr>
            <w:r w:rsidRPr="00F92030">
              <w:rPr>
                <w:rFonts w:ascii="Frutiger LT 47 LightCn" w:hAnsi="Frutiger LT 47 LightCn"/>
                <w:b/>
                <w:sz w:val="20"/>
                <w:szCs w:val="20"/>
              </w:rPr>
              <w:t>-</w:t>
            </w:r>
          </w:p>
          <w:p w:rsidR="00F92030" w:rsidRPr="00F92030" w:rsidRDefault="00F92030" w:rsidP="00F92030">
            <w:pPr>
              <w:autoSpaceDE w:val="0"/>
              <w:autoSpaceDN w:val="0"/>
              <w:adjustRightInd w:val="0"/>
              <w:spacing w:before="40" w:after="40" w:line="280" w:lineRule="atLeast"/>
              <w:rPr>
                <w:rFonts w:ascii="Frutiger LT 47 LightCn" w:hAnsi="Frutiger LT 47 LightCn"/>
                <w:b/>
                <w:sz w:val="20"/>
                <w:szCs w:val="20"/>
              </w:rPr>
            </w:pPr>
            <w:r w:rsidRPr="00F92030">
              <w:rPr>
                <w:rFonts w:ascii="Frutiger LT 47 LightCn" w:hAnsi="Frutiger LT 47 LightCn"/>
                <w:b/>
                <w:sz w:val="20"/>
                <w:szCs w:val="20"/>
              </w:rPr>
              <w:t>-</w:t>
            </w:r>
          </w:p>
        </w:tc>
      </w:tr>
    </w:tbl>
    <w:p w:rsidR="00F92030" w:rsidRDefault="00F92030" w:rsidP="005A1E8D">
      <w:pPr>
        <w:spacing w:before="40" w:after="40" w:line="280" w:lineRule="atLeast"/>
        <w:rPr>
          <w:rFonts w:ascii="Frutiger LT 47 LightCn" w:hAnsi="Frutiger LT 47 LightCn"/>
          <w:sz w:val="20"/>
          <w:szCs w:val="20"/>
        </w:rPr>
      </w:pPr>
    </w:p>
    <w:p w:rsidR="00F92030" w:rsidRDefault="00F92030" w:rsidP="005A1E8D">
      <w:pPr>
        <w:spacing w:before="40" w:after="40" w:line="280" w:lineRule="atLeast"/>
        <w:rPr>
          <w:rFonts w:ascii="Frutiger LT 47 LightCn" w:hAnsi="Frutiger LT 47 LightCn"/>
          <w:sz w:val="20"/>
          <w:szCs w:val="20"/>
        </w:rPr>
      </w:pPr>
    </w:p>
    <w:p w:rsidR="00F92030" w:rsidRDefault="00F92030" w:rsidP="005A1E8D">
      <w:pPr>
        <w:spacing w:before="40" w:after="40" w:line="280" w:lineRule="atLeast"/>
        <w:rPr>
          <w:rFonts w:ascii="Frutiger LT 47 LightCn" w:hAnsi="Frutiger LT 47 LightCn"/>
          <w:sz w:val="20"/>
          <w:szCs w:val="20"/>
        </w:rPr>
      </w:pPr>
    </w:p>
    <w:tbl>
      <w:tblPr>
        <w:tblW w:w="9450" w:type="dxa"/>
        <w:tblInd w:w="-25" w:type="dxa"/>
        <w:tblLayout w:type="fixed"/>
        <w:tblCellMar>
          <w:left w:w="69" w:type="dxa"/>
          <w:right w:w="69" w:type="dxa"/>
        </w:tblCellMar>
        <w:tblLook w:val="0000" w:firstRow="0" w:lastRow="0" w:firstColumn="0" w:lastColumn="0" w:noHBand="0" w:noVBand="0"/>
      </w:tblPr>
      <w:tblGrid>
        <w:gridCol w:w="4234"/>
        <w:gridCol w:w="3231"/>
        <w:gridCol w:w="1985"/>
      </w:tblGrid>
      <w:tr w:rsidR="00F92030" w:rsidRPr="00163DFD" w:rsidTr="00F92030">
        <w:tc>
          <w:tcPr>
            <w:tcW w:w="7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92030" w:rsidRPr="001C5D16" w:rsidRDefault="00F92030" w:rsidP="00F92030">
            <w:pPr>
              <w:rPr>
                <w:rFonts w:cs="Arial"/>
                <w:b/>
                <w:sz w:val="28"/>
              </w:rPr>
            </w:pPr>
            <w:r>
              <w:rPr>
                <w:rFonts w:cs="Arial"/>
                <w:b/>
                <w:sz w:val="28"/>
              </w:rPr>
              <w:t>Lebensmittel</w:t>
            </w:r>
            <w:r w:rsidRPr="001C5D16">
              <w:rPr>
                <w:rFonts w:cs="Arial"/>
                <w:b/>
                <w:sz w:val="28"/>
              </w:rPr>
              <w:t>technologie</w:t>
            </w:r>
            <w:r>
              <w:rPr>
                <w:rFonts w:cs="Arial"/>
                <w:b/>
                <w:sz w:val="28"/>
              </w:rPr>
              <w:t xml:space="preserve"> und</w:t>
            </w:r>
          </w:p>
          <w:p w:rsidR="00F92030" w:rsidRDefault="00F92030" w:rsidP="00F92030">
            <w:pPr>
              <w:rPr>
                <w:rFonts w:cs="Arial"/>
                <w:b/>
                <w:sz w:val="28"/>
              </w:rPr>
            </w:pPr>
            <w:r w:rsidRPr="000D0AA9">
              <w:rPr>
                <w:rFonts w:cs="Arial"/>
                <w:b/>
                <w:sz w:val="28"/>
              </w:rPr>
              <w:t>Pharmakologie der Ernährung</w:t>
            </w:r>
          </w:p>
          <w:p w:rsidR="00F92030" w:rsidRPr="00957347" w:rsidRDefault="00F92030" w:rsidP="00F92030">
            <w:pPr>
              <w:pStyle w:val="berschrift3"/>
              <w:spacing w:before="40" w:after="40" w:line="280" w:lineRule="atLeast"/>
              <w:rPr>
                <w:rFonts w:ascii="Frutiger LT 47 LightCn" w:hAnsi="Frutiger LT 47 LightCn"/>
                <w:sz w:val="28"/>
                <w:szCs w:val="24"/>
              </w:rPr>
            </w:pPr>
          </w:p>
          <w:p w:rsidR="00F92030" w:rsidRPr="00957347" w:rsidRDefault="00F92030" w:rsidP="00F92030">
            <w:pPr>
              <w:pStyle w:val="berschrift11"/>
              <w:spacing w:before="40" w:after="40" w:line="280" w:lineRule="atLeast"/>
              <w:rPr>
                <w:rFonts w:ascii="Frutiger LT 47 LightCn" w:hAnsi="Frutiger LT 47 LightCn"/>
                <w:b/>
                <w:sz w:val="20"/>
                <w:szCs w:val="20"/>
              </w:rPr>
            </w:pPr>
          </w:p>
        </w:tc>
        <w:tc>
          <w:tcPr>
            <w:tcW w:w="1985" w:type="dxa"/>
            <w:tcBorders>
              <w:top w:val="single" w:sz="4" w:space="0" w:color="auto"/>
              <w:left w:val="single" w:sz="4" w:space="0" w:color="auto"/>
              <w:bottom w:val="nil"/>
              <w:right w:val="single" w:sz="4" w:space="0" w:color="auto"/>
            </w:tcBorders>
            <w:shd w:val="clear" w:color="auto" w:fill="D9D9D9" w:themeFill="background1" w:themeFillShade="D9"/>
          </w:tcPr>
          <w:p w:rsidR="00F92030" w:rsidRDefault="00F92030" w:rsidP="00F92030">
            <w:pPr>
              <w:spacing w:before="40" w:after="40" w:line="280" w:lineRule="atLeast"/>
              <w:rPr>
                <w:rFonts w:ascii="Frutiger LT 47 LightCn" w:hAnsi="Frutiger LT 47 LightCn"/>
                <w:b/>
                <w:sz w:val="20"/>
                <w:szCs w:val="20"/>
              </w:rPr>
            </w:pPr>
            <w:r>
              <w:rPr>
                <w:rFonts w:ascii="Frutiger LT 47 LightCn" w:hAnsi="Frutiger LT 47 LightCn"/>
                <w:b/>
                <w:sz w:val="20"/>
                <w:szCs w:val="20"/>
              </w:rPr>
              <w:t>Nummer:</w:t>
            </w:r>
          </w:p>
          <w:p w:rsidR="00F92030" w:rsidRPr="001E1D13" w:rsidRDefault="00271525" w:rsidP="00F92030">
            <w:pPr>
              <w:spacing w:before="40" w:after="40" w:line="280" w:lineRule="atLeast"/>
              <w:rPr>
                <w:rFonts w:ascii="Frutiger LT 47 LightCn" w:hAnsi="Frutiger LT 47 LightCn"/>
                <w:b/>
                <w:sz w:val="20"/>
                <w:szCs w:val="20"/>
              </w:rPr>
            </w:pPr>
            <w:r>
              <w:rPr>
                <w:rFonts w:ascii="Frutiger LT 47 LightCn" w:hAnsi="Frutiger LT 47 LightCn"/>
                <w:b/>
                <w:sz w:val="20"/>
                <w:szCs w:val="20"/>
              </w:rPr>
              <w:t xml:space="preserve">LP </w:t>
            </w:r>
            <w:r w:rsidR="00F92030">
              <w:rPr>
                <w:rFonts w:ascii="Frutiger LT 47 LightCn" w:hAnsi="Frutiger LT 47 LightCn"/>
                <w:b/>
                <w:sz w:val="20"/>
                <w:szCs w:val="20"/>
              </w:rPr>
              <w:t>6</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sz w:val="20"/>
                <w:szCs w:val="20"/>
              </w:rPr>
            </w:pPr>
            <w:r>
              <w:rPr>
                <w:rFonts w:ascii="Frutiger LT 47 LightCn" w:hAnsi="Frutiger LT 47 LightCn"/>
                <w:b/>
                <w:sz w:val="20"/>
                <w:szCs w:val="20"/>
              </w:rPr>
              <w:t>Semesterlage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D2065D" w:rsidRDefault="00177D4B" w:rsidP="00F92030">
            <w:pPr>
              <w:spacing w:before="40" w:after="40" w:line="280" w:lineRule="atLeast"/>
              <w:rPr>
                <w:rFonts w:ascii="Frutiger LT 47 LightCn" w:hAnsi="Frutiger LT 47 LightCn"/>
                <w:sz w:val="20"/>
                <w:szCs w:val="20"/>
              </w:rPr>
            </w:pPr>
            <w:r>
              <w:rPr>
                <w:rFonts w:ascii="Frutiger LT 47 LightCn" w:hAnsi="Frutiger LT 47 LightCn"/>
                <w:sz w:val="20"/>
                <w:szCs w:val="20"/>
              </w:rPr>
              <w:t>2.</w:t>
            </w:r>
            <w:r w:rsidR="00F92030">
              <w:rPr>
                <w:rFonts w:ascii="Frutiger LT 47 LightCn" w:hAnsi="Frutiger LT 47 LightCn"/>
                <w:sz w:val="20"/>
                <w:szCs w:val="20"/>
              </w:rPr>
              <w:t xml:space="preserve"> </w:t>
            </w:r>
            <w:r w:rsidR="00F92030" w:rsidRPr="00D2065D">
              <w:rPr>
                <w:rFonts w:ascii="Frutiger LT 47 LightCn" w:hAnsi="Frutiger LT 47 LightCn"/>
                <w:sz w:val="20"/>
                <w:szCs w:val="20"/>
              </w:rPr>
              <w:t>Semester</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Angebotsturnus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sz w:val="20"/>
                <w:szCs w:val="20"/>
              </w:rPr>
            </w:pPr>
            <w:r>
              <w:rPr>
                <w:rFonts w:ascii="Frutiger LT 47 LightCn" w:hAnsi="Frutiger LT 47 LightCn"/>
                <w:sz w:val="20"/>
                <w:szCs w:val="20"/>
              </w:rPr>
              <w:t>1 x /Jahr</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b/>
                <w:sz w:val="20"/>
                <w:szCs w:val="20"/>
              </w:rPr>
            </w:pPr>
            <w:r>
              <w:rPr>
                <w:rFonts w:ascii="Frutiger LT 47 LightCn" w:hAnsi="Frutiger LT 47 LightCn"/>
                <w:b/>
                <w:sz w:val="20"/>
                <w:szCs w:val="20"/>
              </w:rPr>
              <w:t>Dauer</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271525" w:rsidP="00F92030">
            <w:pPr>
              <w:spacing w:before="40" w:after="40" w:line="280" w:lineRule="atLeast"/>
              <w:rPr>
                <w:rFonts w:ascii="Frutiger LT 47 LightCn" w:hAnsi="Frutiger LT 47 LightCn"/>
                <w:sz w:val="20"/>
                <w:szCs w:val="20"/>
              </w:rPr>
            </w:pPr>
            <w:r>
              <w:rPr>
                <w:rFonts w:ascii="Frutiger LT 47 LightCn" w:hAnsi="Frutiger LT 47 LightCn"/>
                <w:sz w:val="20"/>
                <w:szCs w:val="20"/>
              </w:rPr>
              <w:t>180 h</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Verantwortlich</w:t>
            </w:r>
            <w:r>
              <w:rPr>
                <w:rFonts w:ascii="Frutiger LT 47 LightCn" w:hAnsi="Frutiger LT 47 LightCn"/>
                <w:b/>
                <w:sz w:val="20"/>
                <w:szCs w:val="20"/>
              </w:rPr>
              <w:t>e/r/</w:t>
            </w:r>
            <w:r w:rsidRPr="008C6BC1">
              <w:rPr>
                <w:rFonts w:ascii="Frutiger LT 47 LightCn" w:hAnsi="Frutiger LT 47 LightCn"/>
                <w:b/>
                <w:sz w:val="20"/>
                <w:szCs w:val="20"/>
              </w:rPr>
              <w:t>Ansprechpartner/in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sz w:val="20"/>
                <w:szCs w:val="20"/>
              </w:rPr>
            </w:pPr>
            <w:r>
              <w:rPr>
                <w:rFonts w:ascii="Frutiger LT 47 LightCn" w:hAnsi="Frutiger LT 47 LightCn"/>
                <w:sz w:val="20"/>
                <w:szCs w:val="20"/>
              </w:rPr>
              <w:t>Professor Lammert</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Dozent</w:t>
            </w:r>
            <w:r>
              <w:rPr>
                <w:rFonts w:ascii="Frutiger LT 47 LightCn" w:hAnsi="Frutiger LT 47 LightCn"/>
                <w:b/>
                <w:sz w:val="20"/>
                <w:szCs w:val="20"/>
              </w:rPr>
              <w:t>/innen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FD4AD4" w:rsidRDefault="00F92030" w:rsidP="00F92030">
            <w:pPr>
              <w:autoSpaceDE w:val="0"/>
              <w:autoSpaceDN w:val="0"/>
              <w:adjustRightInd w:val="0"/>
              <w:spacing w:before="40" w:after="40" w:line="280" w:lineRule="atLeast"/>
              <w:rPr>
                <w:rFonts w:ascii="Frutiger LT 47 LightCn" w:hAnsi="Frutiger LT 47 LightCn"/>
                <w:iCs/>
                <w:sz w:val="20"/>
                <w:szCs w:val="20"/>
              </w:rPr>
            </w:pPr>
            <w:r>
              <w:rPr>
                <w:rFonts w:ascii="Frutiger LT 47 LightCn" w:hAnsi="Frutiger LT 47 LightCn"/>
                <w:iCs/>
                <w:sz w:val="20"/>
                <w:szCs w:val="20"/>
              </w:rPr>
              <w:t>Name, Name</w:t>
            </w:r>
          </w:p>
        </w:tc>
      </w:tr>
      <w:tr w:rsidR="00F92030" w:rsidRPr="00F92030"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 xml:space="preserve">Art der Lehrveranstaltung / </w:t>
            </w:r>
            <w:r>
              <w:rPr>
                <w:rFonts w:ascii="Frutiger LT 47 LightCn" w:hAnsi="Frutiger LT 47 LightCn"/>
                <w:b/>
                <w:sz w:val="20"/>
                <w:szCs w:val="20"/>
              </w:rPr>
              <w:t xml:space="preserve">Lehrstunden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F244F2" w:rsidRDefault="00271525" w:rsidP="00F92030">
            <w:pPr>
              <w:spacing w:before="40" w:after="40" w:line="280" w:lineRule="atLeast"/>
              <w:rPr>
                <w:rFonts w:ascii="Frutiger LT 47 LightCn" w:hAnsi="Frutiger LT 47 LightCn"/>
                <w:i/>
                <w:sz w:val="20"/>
                <w:szCs w:val="20"/>
              </w:rPr>
            </w:pPr>
            <w:r>
              <w:rPr>
                <w:rFonts w:ascii="Frutiger LT 47 LightCn" w:hAnsi="Frutiger LT 47 LightCn"/>
                <w:sz w:val="20"/>
                <w:szCs w:val="20"/>
              </w:rPr>
              <w:t>V x</w:t>
            </w:r>
            <w:r w:rsidR="00070092">
              <w:rPr>
                <w:rFonts w:ascii="Frutiger LT 47 LightCn" w:hAnsi="Frutiger LT 47 LightCn"/>
                <w:sz w:val="20"/>
                <w:szCs w:val="20"/>
              </w:rPr>
              <w:t xml:space="preserve"> </w:t>
            </w:r>
            <w:r w:rsidR="00F92030">
              <w:rPr>
                <w:rFonts w:ascii="Frutiger LT 47 LightCn" w:hAnsi="Frutiger LT 47 LightCn"/>
                <w:sz w:val="20"/>
                <w:szCs w:val="20"/>
              </w:rPr>
              <w:t>S</w:t>
            </w:r>
            <w:r w:rsidR="00F92030" w:rsidRPr="00B52E3B">
              <w:rPr>
                <w:rFonts w:ascii="Frutiger LT 47 LightCn" w:hAnsi="Frutiger LT 47 LightCn"/>
                <w:sz w:val="20"/>
                <w:szCs w:val="20"/>
              </w:rPr>
              <w:t>tunden</w:t>
            </w:r>
            <w:r w:rsidR="00F92030">
              <w:rPr>
                <w:rFonts w:ascii="Frutiger LT 47 LightCn" w:hAnsi="Frutiger LT 47 LightCn"/>
                <w:sz w:val="20"/>
                <w:szCs w:val="20"/>
              </w:rPr>
              <w:t xml:space="preserve"> </w:t>
            </w:r>
          </w:p>
          <w:p w:rsidR="00F92030" w:rsidRDefault="00271525" w:rsidP="00F92030">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S </w:t>
            </w:r>
            <w:r w:rsidR="00F92030">
              <w:rPr>
                <w:rFonts w:ascii="Frutiger LT 47 LightCn" w:hAnsi="Frutiger LT 47 LightCn"/>
                <w:sz w:val="20"/>
                <w:szCs w:val="20"/>
              </w:rPr>
              <w:t xml:space="preserve">x Stunden </w:t>
            </w:r>
          </w:p>
          <w:p w:rsidR="00F92030" w:rsidRPr="008C6BC1" w:rsidRDefault="00070092" w:rsidP="00F92030">
            <w:pPr>
              <w:spacing w:before="40" w:after="40" w:line="280" w:lineRule="atLeast"/>
              <w:rPr>
                <w:rFonts w:ascii="Frutiger LT 47 LightCn" w:hAnsi="Frutiger LT 47 LightCn"/>
                <w:sz w:val="20"/>
                <w:szCs w:val="20"/>
              </w:rPr>
            </w:pPr>
            <w:r>
              <w:rPr>
                <w:rFonts w:ascii="Frutiger LT 47 LightCn" w:hAnsi="Frutiger LT 47 LightCn"/>
                <w:sz w:val="20"/>
                <w:szCs w:val="20"/>
              </w:rPr>
              <w:t>P x</w:t>
            </w:r>
            <w:r w:rsidR="00F92030">
              <w:rPr>
                <w:rFonts w:ascii="Frutiger LT 47 LightCn" w:hAnsi="Frutiger LT 47 LightCn"/>
                <w:sz w:val="20"/>
                <w:szCs w:val="20"/>
              </w:rPr>
              <w:t xml:space="preserve"> Stunden </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Leistungspunkte</w:t>
            </w:r>
            <w:r w:rsidRPr="008C6BC1">
              <w:rPr>
                <w:rFonts w:ascii="Frutiger LT 47 LightCn" w:hAnsi="Frutiger LT 47 LightCn" w:cs="Times New Roman"/>
                <w:b/>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6</w:t>
            </w:r>
            <w:r w:rsidRPr="001D3D40">
              <w:rPr>
                <w:rFonts w:ascii="Frutiger LT 47 LightCn" w:hAnsi="Frutiger LT 47 LightCn"/>
                <w:sz w:val="20"/>
                <w:szCs w:val="20"/>
              </w:rPr>
              <w:t xml:space="preserve"> LP</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Präsenzstudium / Selbststudium (in Lehrstunden)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271525" w:rsidRDefault="00271525" w:rsidP="00271525">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80 Stunden Präsenzstudium Vorlesung +Übung</w:t>
            </w:r>
          </w:p>
          <w:p w:rsidR="00F92030" w:rsidRPr="008C6BC1" w:rsidRDefault="00271525" w:rsidP="00271525">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100 Stunden Selbststudium</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0142AD" w:rsidRDefault="00F92030" w:rsidP="00F92030">
            <w:pPr>
              <w:spacing w:before="40" w:after="40" w:line="280" w:lineRule="atLeast"/>
              <w:rPr>
                <w:rFonts w:ascii="Frutiger LT 47 LightCn" w:hAnsi="Frutiger LT 47 LightCn"/>
                <w:sz w:val="20"/>
                <w:szCs w:val="20"/>
              </w:rPr>
            </w:pPr>
            <w:r w:rsidRPr="000142AD">
              <w:rPr>
                <w:rFonts w:ascii="Frutiger LT 47 LightCn" w:hAnsi="Frutiger LT 47 LightCn"/>
                <w:b/>
                <w:sz w:val="20"/>
                <w:szCs w:val="20"/>
              </w:rPr>
              <w:t>Art des Praktikums</w:t>
            </w:r>
            <w:r w:rsidRPr="000142AD">
              <w:rPr>
                <w:rFonts w:ascii="Frutiger LT 47 LightCn" w:hAnsi="Frutiger LT 47 LightCn"/>
                <w:b/>
                <w:color w:val="E36C0A" w:themeColor="accent6" w:themeShade="BF"/>
                <w:sz w:val="20"/>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0142AD" w:rsidRDefault="00F92030" w:rsidP="00F92030">
            <w:pPr>
              <w:spacing w:before="40" w:after="40" w:line="280" w:lineRule="atLeast"/>
              <w:rPr>
                <w:rFonts w:ascii="Frutiger LT 47 LightCn" w:hAnsi="Frutiger LT 47 LightCn"/>
                <w:sz w:val="20"/>
                <w:szCs w:val="20"/>
              </w:rPr>
            </w:pPr>
            <w:r>
              <w:rPr>
                <w:rFonts w:ascii="Frutiger LT 47 LightCn" w:hAnsi="Frutiger LT 47 LightCn"/>
                <w:sz w:val="20"/>
                <w:szCs w:val="20"/>
              </w:rPr>
              <w:t>XXX</w:t>
            </w:r>
          </w:p>
        </w:tc>
      </w:tr>
      <w:tr w:rsidR="00F92030" w:rsidRPr="00CE39B8"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4361A4" w:rsidRDefault="00F92030" w:rsidP="00F92030">
            <w:pPr>
              <w:spacing w:before="40" w:after="40" w:line="280" w:lineRule="atLeast"/>
              <w:rPr>
                <w:rFonts w:ascii="Frutiger LT 47 LightCn" w:hAnsi="Frutiger LT 47 LightCn"/>
                <w:b/>
                <w:sz w:val="20"/>
                <w:szCs w:val="20"/>
              </w:rPr>
            </w:pPr>
            <w:r w:rsidRPr="004361A4">
              <w:rPr>
                <w:rFonts w:ascii="Frutiger LT 47 LightCn" w:hAnsi="Frutiger LT 47 LightCn"/>
                <w:b/>
                <w:sz w:val="20"/>
                <w:szCs w:val="20"/>
              </w:rPr>
              <w:t>Lehrformate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4361A4" w:rsidRDefault="00F92030" w:rsidP="00F92030">
            <w:pPr>
              <w:spacing w:before="40" w:after="40" w:line="280" w:lineRule="atLeast"/>
              <w:rPr>
                <w:rFonts w:ascii="Frutiger LT 47 LightCn" w:hAnsi="Frutiger LT 47 LightCn"/>
                <w:sz w:val="20"/>
                <w:szCs w:val="20"/>
              </w:rPr>
            </w:pP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Default="00F92030" w:rsidP="00F92030">
            <w:pPr>
              <w:spacing w:before="40" w:after="40" w:line="280" w:lineRule="atLeast"/>
              <w:rPr>
                <w:rFonts w:ascii="Frutiger LT 47 LightCn" w:hAnsi="Frutiger LT 47 LightCn"/>
                <w:b/>
                <w:sz w:val="20"/>
                <w:szCs w:val="20"/>
              </w:rPr>
            </w:pPr>
            <w:r>
              <w:rPr>
                <w:rFonts w:ascii="Frutiger LT 47 LightCn" w:hAnsi="Frutiger LT 47 LightCn"/>
                <w:b/>
                <w:sz w:val="20"/>
                <w:szCs w:val="20"/>
              </w:rPr>
              <w:t>Minimale / maximale Zahl von Teilnehmer/innen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1E1D13" w:rsidRDefault="00F92030" w:rsidP="00F92030">
            <w:pPr>
              <w:spacing w:before="40" w:after="40" w:line="280" w:lineRule="atLeast"/>
              <w:rPr>
                <w:rFonts w:ascii="Frutiger LT 47 LightCn" w:hAnsi="Frutiger LT 47 LightCn"/>
                <w:iCs/>
                <w:sz w:val="20"/>
                <w:szCs w:val="20"/>
              </w:rPr>
            </w:pPr>
            <w:r>
              <w:rPr>
                <w:rFonts w:ascii="Frutiger LT 47 LightCn" w:hAnsi="Frutiger LT 47 LightCn"/>
                <w:iCs/>
                <w:sz w:val="20"/>
                <w:szCs w:val="20"/>
              </w:rPr>
              <w:t>Max. 35 Student*innen</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pStyle w:val="berschrift51"/>
              <w:spacing w:before="40" w:after="40" w:line="280" w:lineRule="atLeast"/>
              <w:rPr>
                <w:rFonts w:ascii="Frutiger LT 47 LightCn" w:hAnsi="Frutiger LT 47 LightCn" w:cs="Times New Roman"/>
                <w:b/>
                <w:szCs w:val="20"/>
              </w:rPr>
            </w:pPr>
            <w:r w:rsidRPr="008C6BC1">
              <w:rPr>
                <w:rFonts w:ascii="Frutiger LT 47 LightCn" w:hAnsi="Frutiger LT 47 LightCn" w:cs="Times New Roman"/>
                <w:b/>
                <w:szCs w:val="20"/>
              </w:rPr>
              <w:t>Sprache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Deutsch </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sz w:val="20"/>
                <w:szCs w:val="20"/>
              </w:rPr>
            </w:pPr>
            <w:r>
              <w:rPr>
                <w:rFonts w:ascii="Frutiger LT 47 LightCn" w:hAnsi="Frutiger LT 47 LightCn"/>
                <w:b/>
                <w:sz w:val="20"/>
                <w:szCs w:val="20"/>
              </w:rPr>
              <w:t>Empfohlene Vorkenntnisse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jc w:val="both"/>
              <w:rPr>
                <w:rFonts w:ascii="Frutiger LT 47 LightCn" w:hAnsi="Frutiger LT 47 LightCn" w:cs="Arial"/>
                <w:sz w:val="20"/>
                <w:szCs w:val="20"/>
              </w:rPr>
            </w:pPr>
            <w:r>
              <w:rPr>
                <w:rFonts w:ascii="Frutiger LT 47 LightCn" w:hAnsi="Frutiger LT 47 LightCn" w:cs="Arial"/>
                <w:sz w:val="20"/>
                <w:szCs w:val="20"/>
              </w:rPr>
              <w:t>Abitur, Abschluss Diätassistenz</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Default="00F92030" w:rsidP="00F92030">
            <w:pPr>
              <w:spacing w:before="40" w:after="40" w:line="280" w:lineRule="atLeast"/>
              <w:rPr>
                <w:rFonts w:ascii="Frutiger LT 47 LightCn" w:hAnsi="Frutiger LT 47 LightCn"/>
                <w:b/>
                <w:sz w:val="20"/>
                <w:szCs w:val="20"/>
              </w:rPr>
            </w:pPr>
            <w:r>
              <w:rPr>
                <w:rFonts w:ascii="Frutiger LT 47 LightCn" w:hAnsi="Frutiger LT 47 LightCn"/>
                <w:b/>
                <w:sz w:val="20"/>
                <w:szCs w:val="20"/>
              </w:rPr>
              <w:t>Verwendbarkeit des Moduls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jc w:val="both"/>
              <w:rPr>
                <w:rFonts w:ascii="Frutiger LT 47 LightCn" w:hAnsi="Frutiger LT 47 LightCn" w:cs="Arial"/>
                <w:sz w:val="20"/>
                <w:szCs w:val="20"/>
              </w:rPr>
            </w:pPr>
            <w:r>
              <w:rPr>
                <w:rFonts w:ascii="Frutiger LT 47 LightCn" w:hAnsi="Frutiger LT 47 LightCn" w:cs="Arial"/>
                <w:sz w:val="20"/>
                <w:szCs w:val="20"/>
              </w:rPr>
              <w:t>Für wissenschaftliches Arbeiten</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Studienleistungen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sz w:val="20"/>
                <w:szCs w:val="20"/>
              </w:rPr>
            </w:pPr>
            <w:r>
              <w:rPr>
                <w:rFonts w:ascii="Frutiger LT 47 LightCn" w:hAnsi="Frutiger LT 47 LightCn"/>
                <w:sz w:val="20"/>
                <w:szCs w:val="20"/>
              </w:rPr>
              <w:t>Klausur</w:t>
            </w:r>
          </w:p>
        </w:tc>
      </w:tr>
      <w:tr w:rsidR="00F92030" w:rsidRPr="008C6BC1" w:rsidTr="00F92030">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F92030" w:rsidRPr="008C6BC1" w:rsidRDefault="00F92030" w:rsidP="00F92030">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Prüfungsleistungen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F92030" w:rsidRPr="00E94F6A" w:rsidRDefault="00F92030" w:rsidP="00F92030">
            <w:pPr>
              <w:autoSpaceDE w:val="0"/>
              <w:autoSpaceDN w:val="0"/>
              <w:adjustRightInd w:val="0"/>
              <w:rPr>
                <w:rFonts w:cs="Segoe UI"/>
                <w:color w:val="000000"/>
              </w:rPr>
            </w:pPr>
            <w:r w:rsidRPr="00E94F6A">
              <w:rPr>
                <w:rFonts w:cs="Segoe UI"/>
                <w:color w:val="000000"/>
              </w:rPr>
              <w:t>Note der Klausur</w:t>
            </w:r>
          </w:p>
          <w:p w:rsidR="00F92030" w:rsidRPr="008C6BC1" w:rsidRDefault="00F92030" w:rsidP="00F92030">
            <w:pPr>
              <w:autoSpaceDE w:val="0"/>
              <w:autoSpaceDN w:val="0"/>
              <w:adjustRightInd w:val="0"/>
              <w:spacing w:before="40" w:after="40" w:line="280" w:lineRule="atLeast"/>
              <w:rPr>
                <w:rFonts w:ascii="Frutiger LT 47 LightCn" w:hAnsi="Frutiger LT 47 LightCn"/>
                <w:sz w:val="20"/>
                <w:szCs w:val="20"/>
              </w:rPr>
            </w:pPr>
            <w:r w:rsidRPr="00E94F6A">
              <w:rPr>
                <w:rFonts w:cs="Arial"/>
                <w:color w:val="000000"/>
                <w:szCs w:val="18"/>
              </w:rPr>
              <w:t xml:space="preserve">Das Modul ist insgesamt bestanden, wenn die Klausur mit mindestens ‚ausreichend‘ (4,0) bewertet </w:t>
            </w:r>
            <w:r w:rsidRPr="00E94F6A">
              <w:rPr>
                <w:rFonts w:cs="Arial"/>
                <w:color w:val="000000"/>
              </w:rPr>
              <w:t>wurde.</w:t>
            </w:r>
          </w:p>
        </w:tc>
      </w:tr>
      <w:tr w:rsidR="00F92030" w:rsidRPr="008C6BC1" w:rsidTr="00F92030">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F92030" w:rsidRDefault="00F92030" w:rsidP="00F92030">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t>Qualifikations</w:t>
            </w:r>
            <w:r w:rsidRPr="008C6BC1">
              <w:rPr>
                <w:rFonts w:ascii="Frutiger LT 47 LightCn" w:hAnsi="Frutiger LT 47 LightCn"/>
                <w:b/>
                <w:sz w:val="20"/>
                <w:szCs w:val="20"/>
              </w:rPr>
              <w:t>ziel(e)</w:t>
            </w:r>
            <w:r>
              <w:rPr>
                <w:rFonts w:ascii="Frutiger LT 47 LightCn" w:hAnsi="Frutiger LT 47 LightCn"/>
                <w:b/>
                <w:sz w:val="20"/>
                <w:szCs w:val="20"/>
              </w:rPr>
              <w:t xml:space="preserve"> / Modulzweck</w:t>
            </w:r>
          </w:p>
          <w:p w:rsidR="00177D4B" w:rsidRDefault="00177D4B" w:rsidP="00177D4B">
            <w:pPr>
              <w:autoSpaceDE w:val="0"/>
              <w:autoSpaceDN w:val="0"/>
              <w:adjustRightInd w:val="0"/>
              <w:rPr>
                <w:rFonts w:cs="Arial"/>
                <w:color w:val="000000"/>
                <w:szCs w:val="18"/>
              </w:rPr>
            </w:pPr>
            <w:r w:rsidRPr="000D0AA9">
              <w:rPr>
                <w:rFonts w:cs="Arial"/>
                <w:color w:val="000000"/>
                <w:szCs w:val="18"/>
              </w:rPr>
              <w:t>•</w:t>
            </w:r>
            <w:r>
              <w:rPr>
                <w:rFonts w:cs="Arial"/>
                <w:color w:val="000000"/>
                <w:szCs w:val="18"/>
              </w:rPr>
              <w:t xml:space="preserve"> Lebensmitteltechnologische Grundlagen </w:t>
            </w:r>
          </w:p>
          <w:p w:rsidR="00177D4B" w:rsidRDefault="00177D4B" w:rsidP="00177D4B">
            <w:pPr>
              <w:autoSpaceDE w:val="0"/>
              <w:autoSpaceDN w:val="0"/>
              <w:adjustRightInd w:val="0"/>
              <w:rPr>
                <w:rFonts w:cs="Arial"/>
                <w:color w:val="000000"/>
                <w:szCs w:val="18"/>
              </w:rPr>
            </w:pPr>
            <w:r w:rsidRPr="000D0AA9">
              <w:rPr>
                <w:rFonts w:cs="Arial"/>
                <w:color w:val="000000"/>
                <w:szCs w:val="18"/>
              </w:rPr>
              <w:t xml:space="preserve">• </w:t>
            </w:r>
            <w:r>
              <w:rPr>
                <w:rFonts w:cs="Arial"/>
                <w:color w:val="000000"/>
                <w:szCs w:val="18"/>
              </w:rPr>
              <w:t>Lebensmittelveränderung durch d</w:t>
            </w:r>
            <w:r w:rsidR="007B5A87">
              <w:rPr>
                <w:rFonts w:cs="Arial"/>
                <w:color w:val="000000"/>
                <w:szCs w:val="18"/>
              </w:rPr>
              <w:t>ie Lebensmittelherstellung und T</w:t>
            </w:r>
            <w:r>
              <w:rPr>
                <w:rFonts w:cs="Arial"/>
                <w:color w:val="000000"/>
                <w:szCs w:val="18"/>
              </w:rPr>
              <w:t>ransport</w:t>
            </w:r>
          </w:p>
          <w:p w:rsidR="00177D4B" w:rsidRPr="000D0AA9" w:rsidRDefault="00177D4B" w:rsidP="00177D4B">
            <w:pPr>
              <w:autoSpaceDE w:val="0"/>
              <w:autoSpaceDN w:val="0"/>
              <w:adjustRightInd w:val="0"/>
              <w:rPr>
                <w:rFonts w:cs="Arial"/>
                <w:color w:val="000000"/>
                <w:szCs w:val="18"/>
              </w:rPr>
            </w:pPr>
            <w:r w:rsidRPr="000D0AA9">
              <w:rPr>
                <w:rFonts w:cs="Arial"/>
                <w:color w:val="000000"/>
                <w:szCs w:val="18"/>
              </w:rPr>
              <w:t xml:space="preserve">• </w:t>
            </w:r>
            <w:r>
              <w:rPr>
                <w:rFonts w:cs="Arial"/>
                <w:color w:val="000000"/>
                <w:szCs w:val="18"/>
              </w:rPr>
              <w:t>Chemische Prozesse der Lebensmittelindustrie</w:t>
            </w:r>
          </w:p>
          <w:p w:rsidR="00177D4B" w:rsidRDefault="00177D4B" w:rsidP="00177D4B">
            <w:pPr>
              <w:autoSpaceDE w:val="0"/>
              <w:autoSpaceDN w:val="0"/>
              <w:adjustRightInd w:val="0"/>
              <w:rPr>
                <w:rFonts w:cs="Arial"/>
                <w:color w:val="000000"/>
                <w:szCs w:val="18"/>
              </w:rPr>
            </w:pPr>
            <w:r w:rsidRPr="000D0AA9">
              <w:rPr>
                <w:rFonts w:cs="Arial"/>
                <w:color w:val="000000"/>
                <w:szCs w:val="18"/>
              </w:rPr>
              <w:t xml:space="preserve">• </w:t>
            </w:r>
            <w:r>
              <w:rPr>
                <w:rFonts w:cs="Arial"/>
                <w:color w:val="000000"/>
                <w:szCs w:val="18"/>
              </w:rPr>
              <w:t>Zukunftsorientierte Lebensmitteltechnologie</w:t>
            </w:r>
          </w:p>
          <w:p w:rsidR="00177D4B" w:rsidRPr="000D0AA9" w:rsidRDefault="00177D4B" w:rsidP="00177D4B">
            <w:pPr>
              <w:autoSpaceDE w:val="0"/>
              <w:autoSpaceDN w:val="0"/>
              <w:adjustRightInd w:val="0"/>
              <w:rPr>
                <w:rFonts w:cs="Arial"/>
                <w:color w:val="000000"/>
                <w:szCs w:val="18"/>
              </w:rPr>
            </w:pPr>
            <w:r w:rsidRPr="000D0AA9">
              <w:rPr>
                <w:rFonts w:cs="Arial"/>
                <w:color w:val="000000"/>
                <w:szCs w:val="18"/>
              </w:rPr>
              <w:t xml:space="preserve">• Pharmakologische Grundlagen </w:t>
            </w:r>
          </w:p>
          <w:p w:rsidR="00177D4B" w:rsidRPr="000D0AA9" w:rsidRDefault="00177D4B" w:rsidP="00177D4B">
            <w:pPr>
              <w:autoSpaceDE w:val="0"/>
              <w:autoSpaceDN w:val="0"/>
              <w:adjustRightInd w:val="0"/>
              <w:rPr>
                <w:rFonts w:cs="Arial"/>
                <w:color w:val="000000"/>
                <w:szCs w:val="18"/>
              </w:rPr>
            </w:pPr>
            <w:r w:rsidRPr="000D0AA9">
              <w:rPr>
                <w:rFonts w:cs="Arial"/>
                <w:color w:val="000000"/>
                <w:szCs w:val="18"/>
              </w:rPr>
              <w:t xml:space="preserve">• Einfluss von Arzneimitteln auf die Nahrungsaufnahme und Nährstoffverwertung </w:t>
            </w:r>
          </w:p>
          <w:p w:rsidR="00F92030" w:rsidRPr="00517307" w:rsidRDefault="00177D4B" w:rsidP="00177D4B">
            <w:pPr>
              <w:autoSpaceDE w:val="0"/>
              <w:autoSpaceDN w:val="0"/>
              <w:adjustRightInd w:val="0"/>
              <w:spacing w:before="40" w:after="40" w:line="280" w:lineRule="atLeast"/>
              <w:rPr>
                <w:rFonts w:ascii="Frutiger LT 47 LightCn" w:hAnsi="Frutiger LT 47 LightCn"/>
                <w:sz w:val="20"/>
                <w:szCs w:val="20"/>
              </w:rPr>
            </w:pPr>
            <w:r w:rsidRPr="000D0AA9">
              <w:rPr>
                <w:rFonts w:cs="Arial"/>
                <w:color w:val="000000"/>
                <w:szCs w:val="18"/>
              </w:rPr>
              <w:t xml:space="preserve">• Einfluss von Nahrung auf die Arzneimittelwirkung </w:t>
            </w:r>
          </w:p>
        </w:tc>
      </w:tr>
      <w:tr w:rsidR="00F92030" w:rsidRPr="008C6BC1" w:rsidTr="00F92030">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F92030" w:rsidRDefault="00F92030" w:rsidP="00F92030">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lastRenderedPageBreak/>
              <w:t>Kompetenzen</w:t>
            </w:r>
          </w:p>
          <w:p w:rsidR="00023BB1" w:rsidRDefault="00023BB1" w:rsidP="00F92030">
            <w:pPr>
              <w:autoSpaceDE w:val="0"/>
              <w:autoSpaceDN w:val="0"/>
              <w:adjustRightInd w:val="0"/>
              <w:spacing w:before="40" w:after="40" w:line="280" w:lineRule="atLeast"/>
              <w:rPr>
                <w:rFonts w:ascii="Frutiger LT 47 LightCn" w:hAnsi="Frutiger LT 47 LightCn"/>
                <w:b/>
                <w:sz w:val="20"/>
                <w:szCs w:val="20"/>
              </w:rPr>
            </w:pPr>
            <w:r w:rsidRPr="00832B61">
              <w:rPr>
                <w:rFonts w:ascii="Frutiger LT 47 LightCn" w:hAnsi="Frutiger LT 47 LightCn"/>
                <w:b/>
                <w:sz w:val="20"/>
                <w:szCs w:val="20"/>
              </w:rPr>
              <w:t>Die Studierenden erwerben</w:t>
            </w:r>
          </w:p>
          <w:p w:rsidR="00177D4B" w:rsidRPr="00564D6B" w:rsidRDefault="00023BB1" w:rsidP="00177D4B">
            <w:pPr>
              <w:pStyle w:val="Listenabsatz"/>
              <w:numPr>
                <w:ilvl w:val="0"/>
                <w:numId w:val="23"/>
              </w:numPr>
              <w:autoSpaceDE w:val="0"/>
              <w:autoSpaceDN w:val="0"/>
              <w:adjustRightInd w:val="0"/>
              <w:ind w:left="157" w:hanging="142"/>
              <w:rPr>
                <w:rFonts w:cs="Arial"/>
                <w:color w:val="000000"/>
                <w:szCs w:val="18"/>
              </w:rPr>
            </w:pPr>
            <w:r>
              <w:rPr>
                <w:rFonts w:cs="Arial"/>
                <w:color w:val="000000"/>
                <w:szCs w:val="18"/>
              </w:rPr>
              <w:t>Kenntnisse</w:t>
            </w:r>
            <w:r w:rsidR="00177D4B" w:rsidRPr="00564D6B">
              <w:rPr>
                <w:rFonts w:cs="Arial"/>
                <w:color w:val="000000"/>
                <w:szCs w:val="18"/>
              </w:rPr>
              <w:t xml:space="preserve"> von lebensmitteltechnologische</w:t>
            </w:r>
            <w:r>
              <w:rPr>
                <w:rFonts w:cs="Arial"/>
                <w:color w:val="000000"/>
                <w:szCs w:val="18"/>
              </w:rPr>
              <w:t>n</w:t>
            </w:r>
            <w:r w:rsidR="00177D4B" w:rsidRPr="00564D6B">
              <w:rPr>
                <w:rFonts w:cs="Arial"/>
                <w:color w:val="000000"/>
                <w:szCs w:val="18"/>
              </w:rPr>
              <w:t xml:space="preserve"> Grundlagen und Lebensmittelchemie</w:t>
            </w:r>
          </w:p>
          <w:p w:rsidR="00177D4B" w:rsidRDefault="00023BB1" w:rsidP="00177D4B">
            <w:pPr>
              <w:autoSpaceDE w:val="0"/>
              <w:autoSpaceDN w:val="0"/>
              <w:adjustRightInd w:val="0"/>
              <w:rPr>
                <w:rFonts w:cs="Arial"/>
                <w:color w:val="000000"/>
                <w:szCs w:val="18"/>
              </w:rPr>
            </w:pPr>
            <w:r>
              <w:rPr>
                <w:rFonts w:cs="Arial"/>
                <w:color w:val="000000"/>
                <w:szCs w:val="18"/>
              </w:rPr>
              <w:t>• Kenntnisse</w:t>
            </w:r>
            <w:r w:rsidR="00177D4B" w:rsidRPr="000D0AA9">
              <w:rPr>
                <w:rFonts w:cs="Arial"/>
                <w:color w:val="000000"/>
                <w:szCs w:val="18"/>
              </w:rPr>
              <w:t xml:space="preserve"> zum Einfluss der </w:t>
            </w:r>
            <w:r w:rsidR="00177D4B">
              <w:rPr>
                <w:rFonts w:cs="Arial"/>
                <w:color w:val="000000"/>
                <w:szCs w:val="18"/>
              </w:rPr>
              <w:t>Lebensmitteltechnologie</w:t>
            </w:r>
            <w:r w:rsidR="00177D4B" w:rsidRPr="000D0AA9">
              <w:rPr>
                <w:rFonts w:cs="Arial"/>
                <w:color w:val="000000"/>
                <w:szCs w:val="18"/>
              </w:rPr>
              <w:t xml:space="preserve"> auf die Nahrungsaufnahme und </w:t>
            </w:r>
            <w:r w:rsidR="00177D4B">
              <w:rPr>
                <w:rFonts w:cs="Arial"/>
                <w:color w:val="000000"/>
                <w:szCs w:val="18"/>
              </w:rPr>
              <w:t xml:space="preserve">Einfluss auf </w:t>
            </w:r>
            <w:r w:rsidR="00177D4B" w:rsidRPr="000D0AA9">
              <w:rPr>
                <w:rFonts w:cs="Arial"/>
                <w:color w:val="000000"/>
                <w:szCs w:val="18"/>
              </w:rPr>
              <w:t xml:space="preserve">die </w:t>
            </w:r>
            <w:r w:rsidR="00177D4B">
              <w:rPr>
                <w:rFonts w:cs="Arial"/>
                <w:color w:val="000000"/>
                <w:szCs w:val="18"/>
              </w:rPr>
              <w:t>Gesundheit</w:t>
            </w:r>
          </w:p>
          <w:p w:rsidR="00177D4B" w:rsidRDefault="00023BB1" w:rsidP="00177D4B">
            <w:pPr>
              <w:autoSpaceDE w:val="0"/>
              <w:autoSpaceDN w:val="0"/>
              <w:adjustRightInd w:val="0"/>
              <w:rPr>
                <w:rFonts w:cs="Arial"/>
                <w:color w:val="000000"/>
                <w:szCs w:val="18"/>
              </w:rPr>
            </w:pPr>
            <w:r>
              <w:rPr>
                <w:rFonts w:cs="Arial"/>
                <w:color w:val="000000"/>
                <w:szCs w:val="18"/>
              </w:rPr>
              <w:t>• Kenntnisse</w:t>
            </w:r>
            <w:r w:rsidR="00177D4B" w:rsidRPr="000D0AA9">
              <w:rPr>
                <w:rFonts w:cs="Arial"/>
                <w:color w:val="000000"/>
                <w:szCs w:val="18"/>
              </w:rPr>
              <w:t xml:space="preserve"> zu den pharmakologischen Grundlagen</w:t>
            </w:r>
          </w:p>
          <w:p w:rsidR="00177D4B" w:rsidRPr="000D0AA9" w:rsidRDefault="00023BB1" w:rsidP="00177D4B">
            <w:pPr>
              <w:autoSpaceDE w:val="0"/>
              <w:autoSpaceDN w:val="0"/>
              <w:adjustRightInd w:val="0"/>
              <w:rPr>
                <w:rFonts w:cs="Arial"/>
                <w:color w:val="000000"/>
                <w:szCs w:val="18"/>
              </w:rPr>
            </w:pPr>
            <w:r>
              <w:rPr>
                <w:rFonts w:cs="Arial"/>
                <w:color w:val="000000"/>
                <w:szCs w:val="18"/>
              </w:rPr>
              <w:t>• Kenntnisse</w:t>
            </w:r>
            <w:r w:rsidR="00177D4B" w:rsidRPr="000D0AA9">
              <w:rPr>
                <w:rFonts w:cs="Arial"/>
                <w:color w:val="000000"/>
                <w:szCs w:val="18"/>
              </w:rPr>
              <w:t xml:space="preserve"> über Arzneimitteln, die in der klinischen Ernährung eingesetzt werden können </w:t>
            </w:r>
          </w:p>
          <w:p w:rsidR="00177D4B" w:rsidRDefault="00023BB1" w:rsidP="00177D4B">
            <w:pPr>
              <w:autoSpaceDE w:val="0"/>
              <w:autoSpaceDN w:val="0"/>
              <w:adjustRightInd w:val="0"/>
              <w:rPr>
                <w:rFonts w:cs="Arial"/>
                <w:color w:val="000000"/>
                <w:szCs w:val="18"/>
              </w:rPr>
            </w:pPr>
            <w:r>
              <w:rPr>
                <w:rFonts w:cs="Arial"/>
                <w:color w:val="000000"/>
                <w:szCs w:val="18"/>
              </w:rPr>
              <w:t>• Kenntnisse</w:t>
            </w:r>
            <w:r w:rsidR="00177D4B" w:rsidRPr="000D0AA9">
              <w:rPr>
                <w:rFonts w:cs="Arial"/>
                <w:color w:val="000000"/>
                <w:szCs w:val="18"/>
              </w:rPr>
              <w:t xml:space="preserve"> zum Einfluss der Arzneimittel auf die Nahrungsaufnahme und die Nährstoffverwertung </w:t>
            </w:r>
          </w:p>
          <w:p w:rsidR="00177D4B" w:rsidRDefault="00177D4B" w:rsidP="00177D4B">
            <w:pPr>
              <w:autoSpaceDE w:val="0"/>
              <w:autoSpaceDN w:val="0"/>
              <w:adjustRightInd w:val="0"/>
              <w:rPr>
                <w:rFonts w:cs="Arial"/>
                <w:color w:val="000000"/>
                <w:szCs w:val="18"/>
              </w:rPr>
            </w:pPr>
          </w:p>
          <w:p w:rsidR="00F92030" w:rsidRPr="000C7306" w:rsidRDefault="00F92030" w:rsidP="00F92030">
            <w:pPr>
              <w:autoSpaceDE w:val="0"/>
              <w:autoSpaceDN w:val="0"/>
              <w:adjustRightInd w:val="0"/>
              <w:spacing w:before="40" w:after="40" w:line="280" w:lineRule="atLeast"/>
              <w:ind w:left="221" w:hanging="196"/>
              <w:rPr>
                <w:rFonts w:ascii="Frutiger LT 47 LightCn" w:hAnsi="Frutiger LT 47 LightCn"/>
                <w:sz w:val="20"/>
                <w:szCs w:val="20"/>
              </w:rPr>
            </w:pPr>
          </w:p>
        </w:tc>
      </w:tr>
    </w:tbl>
    <w:p w:rsidR="00177D4B" w:rsidRDefault="00177D4B"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tbl>
      <w:tblPr>
        <w:tblW w:w="9429" w:type="dxa"/>
        <w:tblLayout w:type="fixed"/>
        <w:tblCellMar>
          <w:left w:w="69" w:type="dxa"/>
          <w:right w:w="69" w:type="dxa"/>
        </w:tblCellMar>
        <w:tblLook w:val="0000" w:firstRow="0" w:lastRow="0" w:firstColumn="0" w:lastColumn="0" w:noHBand="0" w:noVBand="0"/>
      </w:tblPr>
      <w:tblGrid>
        <w:gridCol w:w="9429"/>
      </w:tblGrid>
      <w:tr w:rsidR="00177D4B" w:rsidRPr="008C6BC1" w:rsidTr="00177D4B">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77D4B" w:rsidRPr="008C6BC1" w:rsidRDefault="00177D4B"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lastRenderedPageBreak/>
              <w:t xml:space="preserve">Vorlesung </w:t>
            </w:r>
            <w:r w:rsidRPr="000142AD">
              <w:rPr>
                <w:rFonts w:ascii="Frutiger LT 47 LightCn" w:hAnsi="Frutiger LT 47 LightCn"/>
                <w:color w:val="FF0000"/>
                <w:sz w:val="20"/>
                <w:szCs w:val="20"/>
              </w:rPr>
              <w:t>(wenn durchgeführt)</w:t>
            </w:r>
          </w:p>
        </w:tc>
      </w:tr>
      <w:tr w:rsidR="00177D4B" w:rsidRPr="00B52E3B" w:rsidTr="00177D4B">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8408A2" w:rsidRDefault="00177D4B" w:rsidP="008408A2">
            <w:pPr>
              <w:spacing w:before="40" w:after="40" w:line="280" w:lineRule="atLeast"/>
              <w:rPr>
                <w:rFonts w:ascii="Frutiger LT 47 LightCn" w:hAnsi="Frutiger LT 47 LightCn"/>
                <w:b/>
                <w:sz w:val="20"/>
                <w:szCs w:val="20"/>
              </w:rPr>
            </w:pPr>
            <w:r w:rsidRPr="00FB1E9A">
              <w:rPr>
                <w:rFonts w:ascii="Frutiger LT 47 LightCn" w:hAnsi="Frutiger LT 47 LightCn"/>
                <w:b/>
                <w:sz w:val="20"/>
                <w:szCs w:val="20"/>
              </w:rPr>
              <w:t xml:space="preserve">Inhalte: </w:t>
            </w:r>
          </w:p>
          <w:p w:rsidR="008408A2" w:rsidRPr="008408A2" w:rsidRDefault="008408A2" w:rsidP="008408A2">
            <w:pPr>
              <w:spacing w:before="40" w:after="40" w:line="280" w:lineRule="atLeast"/>
              <w:rPr>
                <w:rFonts w:ascii="Frutiger LT 47 LightCn" w:hAnsi="Frutiger LT 47 LightCn"/>
                <w:b/>
                <w:sz w:val="20"/>
                <w:szCs w:val="20"/>
              </w:rPr>
            </w:pPr>
            <w:r w:rsidRPr="008408A2">
              <w:rPr>
                <w:rFonts w:ascii="Frutiger LT 47 LightCn" w:hAnsi="Frutiger LT 47 LightCn"/>
                <w:b/>
                <w:sz w:val="20"/>
                <w:szCs w:val="20"/>
              </w:rPr>
              <w:t xml:space="preserve">• Pharmakologische Grundlagen (Wirkstoffe, Toleranz, Gewöhnung, </w:t>
            </w:r>
          </w:p>
          <w:p w:rsidR="008408A2" w:rsidRPr="008408A2" w:rsidRDefault="008408A2" w:rsidP="008408A2">
            <w:pPr>
              <w:spacing w:before="40" w:after="40" w:line="280" w:lineRule="atLeast"/>
              <w:rPr>
                <w:rFonts w:ascii="Frutiger LT 47 LightCn" w:hAnsi="Frutiger LT 47 LightCn"/>
                <w:b/>
                <w:sz w:val="20"/>
                <w:szCs w:val="20"/>
              </w:rPr>
            </w:pPr>
            <w:r w:rsidRPr="008408A2">
              <w:rPr>
                <w:rFonts w:ascii="Frutiger LT 47 LightCn" w:hAnsi="Frutiger LT 47 LightCn"/>
                <w:b/>
                <w:sz w:val="20"/>
                <w:szCs w:val="20"/>
              </w:rPr>
              <w:t>Abhängigkeit)</w:t>
            </w:r>
          </w:p>
          <w:p w:rsidR="008408A2" w:rsidRPr="008408A2" w:rsidRDefault="008408A2" w:rsidP="008408A2">
            <w:pPr>
              <w:spacing w:before="40" w:after="40" w:line="280" w:lineRule="atLeast"/>
              <w:rPr>
                <w:rFonts w:ascii="Frutiger LT 47 LightCn" w:hAnsi="Frutiger LT 47 LightCn"/>
                <w:b/>
                <w:sz w:val="20"/>
                <w:szCs w:val="20"/>
              </w:rPr>
            </w:pPr>
            <w:r w:rsidRPr="008408A2">
              <w:rPr>
                <w:rFonts w:ascii="Frutiger LT 47 LightCn" w:hAnsi="Frutiger LT 47 LightCn"/>
                <w:b/>
                <w:sz w:val="20"/>
                <w:szCs w:val="20"/>
              </w:rPr>
              <w:t xml:space="preserve">• Grundlagen der Pharmakokinetik und –dynamik (Wechselwirkungen und die </w:t>
            </w:r>
          </w:p>
          <w:p w:rsidR="008408A2" w:rsidRPr="008408A2" w:rsidRDefault="008408A2" w:rsidP="008408A2">
            <w:pPr>
              <w:spacing w:before="40" w:after="40" w:line="280" w:lineRule="atLeast"/>
              <w:rPr>
                <w:rFonts w:ascii="Frutiger LT 47 LightCn" w:hAnsi="Frutiger LT 47 LightCn"/>
                <w:b/>
                <w:sz w:val="20"/>
                <w:szCs w:val="20"/>
              </w:rPr>
            </w:pPr>
            <w:r w:rsidRPr="008408A2">
              <w:rPr>
                <w:rFonts w:ascii="Frutiger LT 47 LightCn" w:hAnsi="Frutiger LT 47 LightCn"/>
                <w:b/>
                <w:sz w:val="20"/>
                <w:szCs w:val="20"/>
              </w:rPr>
              <w:t>Bedeutung für den Therapieerfolg)</w:t>
            </w:r>
          </w:p>
          <w:p w:rsidR="008408A2" w:rsidRPr="008408A2" w:rsidRDefault="008408A2" w:rsidP="008408A2">
            <w:pPr>
              <w:spacing w:before="40" w:after="40" w:line="280" w:lineRule="atLeast"/>
              <w:rPr>
                <w:rFonts w:ascii="Frutiger LT 47 LightCn" w:hAnsi="Frutiger LT 47 LightCn"/>
                <w:b/>
                <w:sz w:val="20"/>
                <w:szCs w:val="20"/>
              </w:rPr>
            </w:pPr>
            <w:r w:rsidRPr="008408A2">
              <w:rPr>
                <w:rFonts w:ascii="Frutiger LT 47 LightCn" w:hAnsi="Frutiger LT 47 LightCn"/>
                <w:b/>
                <w:sz w:val="20"/>
                <w:szCs w:val="20"/>
              </w:rPr>
              <w:t xml:space="preserve">• Einfluss von Arzneimitteln auf die Nahrungsaufnahme und </w:t>
            </w:r>
          </w:p>
          <w:p w:rsidR="008408A2" w:rsidRPr="008408A2" w:rsidRDefault="008408A2" w:rsidP="008408A2">
            <w:pPr>
              <w:spacing w:before="40" w:after="40" w:line="280" w:lineRule="atLeast"/>
              <w:rPr>
                <w:rFonts w:ascii="Frutiger LT 47 LightCn" w:hAnsi="Frutiger LT 47 LightCn"/>
                <w:b/>
                <w:sz w:val="20"/>
                <w:szCs w:val="20"/>
              </w:rPr>
            </w:pPr>
            <w:r w:rsidRPr="008408A2">
              <w:rPr>
                <w:rFonts w:ascii="Frutiger LT 47 LightCn" w:hAnsi="Frutiger LT 47 LightCn"/>
                <w:b/>
                <w:sz w:val="20"/>
                <w:szCs w:val="20"/>
              </w:rPr>
              <w:t>Nährstoffverwertung</w:t>
            </w:r>
          </w:p>
          <w:p w:rsidR="008408A2" w:rsidRDefault="008408A2" w:rsidP="008408A2">
            <w:pPr>
              <w:spacing w:before="40" w:after="40" w:line="280" w:lineRule="atLeast"/>
              <w:rPr>
                <w:rFonts w:ascii="Frutiger LT 47 LightCn" w:hAnsi="Frutiger LT 47 LightCn"/>
                <w:b/>
                <w:sz w:val="20"/>
                <w:szCs w:val="20"/>
              </w:rPr>
            </w:pPr>
            <w:r w:rsidRPr="008408A2">
              <w:rPr>
                <w:rFonts w:ascii="Frutiger LT 47 LightCn" w:hAnsi="Frutiger LT 47 LightCn"/>
                <w:b/>
                <w:sz w:val="20"/>
                <w:szCs w:val="20"/>
              </w:rPr>
              <w:t>• Einfluss von Nahrung auf die Arzneimittelwirkung</w:t>
            </w:r>
          </w:p>
          <w:p w:rsidR="00177D4B" w:rsidRPr="00CA5027" w:rsidRDefault="00177D4B" w:rsidP="000B15E5">
            <w:pPr>
              <w:spacing w:before="40" w:after="40" w:line="280" w:lineRule="atLeast"/>
              <w:rPr>
                <w:rFonts w:ascii="Frutiger LT 47 LightCn" w:hAnsi="Frutiger LT 47 LightCn"/>
                <w:b/>
                <w:sz w:val="20"/>
                <w:szCs w:val="20"/>
              </w:rPr>
            </w:pPr>
            <w:r w:rsidRPr="00FB1E9A">
              <w:rPr>
                <w:rFonts w:ascii="Frutiger LT 47 LightCn" w:hAnsi="Frutiger LT 47 LightCn"/>
                <w:b/>
                <w:sz w:val="20"/>
                <w:szCs w:val="20"/>
              </w:rPr>
              <w:t xml:space="preserve"> </w:t>
            </w:r>
          </w:p>
          <w:p w:rsidR="00177D4B" w:rsidRDefault="00177D4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177D4B" w:rsidRDefault="00177D4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177D4B" w:rsidRPr="00B52E3B" w:rsidRDefault="00177D4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tc>
      </w:tr>
      <w:tr w:rsidR="00177D4B" w:rsidRPr="00450341" w:rsidTr="00177D4B">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177D4B" w:rsidRPr="007B5A87" w:rsidRDefault="00177D4B" w:rsidP="000B15E5">
            <w:pPr>
              <w:spacing w:before="40" w:after="40" w:line="280" w:lineRule="atLeast"/>
              <w:rPr>
                <w:rFonts w:ascii="Frutiger LT 47 LightCn" w:hAnsi="Frutiger LT 47 LightCn"/>
                <w:b/>
                <w:sz w:val="20"/>
                <w:szCs w:val="20"/>
              </w:rPr>
            </w:pPr>
            <w:r w:rsidRPr="007B5A87">
              <w:rPr>
                <w:rFonts w:ascii="Frutiger LT 47 LightCn" w:hAnsi="Frutiger LT 47 LightCn"/>
                <w:b/>
                <w:sz w:val="20"/>
                <w:szCs w:val="20"/>
              </w:rPr>
              <w:t xml:space="preserve">Literatur: </w:t>
            </w:r>
          </w:p>
          <w:p w:rsidR="007B5A87" w:rsidRPr="007B5A87" w:rsidRDefault="007B5A87" w:rsidP="007B5A87">
            <w:pPr>
              <w:spacing w:before="40" w:after="40" w:line="280" w:lineRule="atLeast"/>
              <w:rPr>
                <w:rFonts w:ascii="Frutiger LT 47 LightCn" w:hAnsi="Frutiger LT 47 LightCn"/>
                <w:sz w:val="20"/>
                <w:szCs w:val="20"/>
              </w:rPr>
            </w:pPr>
            <w:r w:rsidRPr="007B5A87">
              <w:rPr>
                <w:rFonts w:ascii="Frutiger LT 47 LightCn" w:hAnsi="Frutiger LT 47 LightCn"/>
                <w:sz w:val="20"/>
                <w:szCs w:val="20"/>
              </w:rPr>
              <w:t xml:space="preserve">Freissmuth, M.; Offermanns, S.; Böhm, S. (2020): Pharmakologie und </w:t>
            </w:r>
          </w:p>
          <w:p w:rsidR="007B5A87" w:rsidRPr="007B5A87" w:rsidRDefault="007B5A87" w:rsidP="007B5A87">
            <w:pPr>
              <w:spacing w:before="40" w:after="40" w:line="280" w:lineRule="atLeast"/>
              <w:rPr>
                <w:rFonts w:ascii="Frutiger LT 47 LightCn" w:hAnsi="Frutiger LT 47 LightCn"/>
                <w:sz w:val="20"/>
                <w:szCs w:val="20"/>
              </w:rPr>
            </w:pPr>
            <w:r w:rsidRPr="007B5A87">
              <w:rPr>
                <w:rFonts w:ascii="Frutiger LT 47 LightCn" w:hAnsi="Frutiger LT 47 LightCn"/>
                <w:sz w:val="20"/>
                <w:szCs w:val="20"/>
              </w:rPr>
              <w:t xml:space="preserve">Toxikologie: Von den molekularen Grundlagen zur Pharmakotherapie </w:t>
            </w:r>
          </w:p>
          <w:p w:rsidR="007B5A87" w:rsidRPr="007B5A87" w:rsidRDefault="007B5A87" w:rsidP="007B5A87">
            <w:pPr>
              <w:spacing w:before="40" w:after="40" w:line="280" w:lineRule="atLeast"/>
              <w:rPr>
                <w:rFonts w:ascii="Frutiger LT 47 LightCn" w:hAnsi="Frutiger LT 47 LightCn"/>
                <w:sz w:val="20"/>
                <w:szCs w:val="20"/>
              </w:rPr>
            </w:pPr>
            <w:r w:rsidRPr="007B5A87">
              <w:rPr>
                <w:rFonts w:ascii="Frutiger LT 47 LightCn" w:hAnsi="Frutiger LT 47 LightCn"/>
                <w:sz w:val="20"/>
                <w:szCs w:val="20"/>
              </w:rPr>
              <w:t>(Springer-lehrbuch). Springer; 3., überarb. Aufl. 2020.</w:t>
            </w:r>
          </w:p>
          <w:p w:rsidR="007B5A87" w:rsidRPr="007B5A87" w:rsidRDefault="007B5A87" w:rsidP="007B5A87">
            <w:pPr>
              <w:spacing w:before="40" w:after="40" w:line="280" w:lineRule="atLeast"/>
              <w:rPr>
                <w:rFonts w:ascii="Frutiger LT 47 LightCn" w:hAnsi="Frutiger LT 47 LightCn"/>
                <w:sz w:val="20"/>
                <w:szCs w:val="20"/>
              </w:rPr>
            </w:pPr>
            <w:r w:rsidRPr="007B5A87">
              <w:rPr>
                <w:rFonts w:ascii="Frutiger LT 47 LightCn" w:hAnsi="Frutiger LT 47 LightCn"/>
                <w:sz w:val="20"/>
                <w:szCs w:val="20"/>
              </w:rPr>
              <w:t xml:space="preserve">• Geisslinger, G.; Menzel, S. (2017): Wenn Arzneimittel wechselwirken: Wichtige </w:t>
            </w:r>
          </w:p>
          <w:p w:rsidR="007B5A87" w:rsidRPr="007B5A87" w:rsidRDefault="007B5A87" w:rsidP="007B5A87">
            <w:pPr>
              <w:spacing w:before="40" w:after="40" w:line="280" w:lineRule="atLeast"/>
              <w:rPr>
                <w:rFonts w:ascii="Frutiger LT 47 LightCn" w:hAnsi="Frutiger LT 47 LightCn"/>
                <w:sz w:val="20"/>
                <w:szCs w:val="20"/>
              </w:rPr>
            </w:pPr>
            <w:r w:rsidRPr="007B5A87">
              <w:rPr>
                <w:rFonts w:ascii="Frutiger LT 47 LightCn" w:hAnsi="Frutiger LT 47 LightCn"/>
                <w:sz w:val="20"/>
                <w:szCs w:val="20"/>
              </w:rPr>
              <w:t xml:space="preserve">Interaktionen erkennen und vermeiden. Wissenschaftliche </w:t>
            </w:r>
          </w:p>
          <w:p w:rsidR="007B5A87" w:rsidRPr="007B5A87" w:rsidRDefault="007B5A87" w:rsidP="007B5A87">
            <w:pPr>
              <w:spacing w:before="40" w:after="40" w:line="280" w:lineRule="atLeast"/>
              <w:rPr>
                <w:rFonts w:ascii="Frutiger LT 47 LightCn" w:hAnsi="Frutiger LT 47 LightCn"/>
                <w:sz w:val="20"/>
                <w:szCs w:val="20"/>
              </w:rPr>
            </w:pPr>
            <w:r w:rsidRPr="007B5A87">
              <w:rPr>
                <w:rFonts w:ascii="Frutiger LT 47 LightCn" w:hAnsi="Frutiger LT 47 LightCn"/>
                <w:sz w:val="20"/>
                <w:szCs w:val="20"/>
              </w:rPr>
              <w:t>Verlagsgesellschaft; 1. Edition.</w:t>
            </w:r>
          </w:p>
          <w:p w:rsidR="007B5A87" w:rsidRPr="007B5A87" w:rsidRDefault="007B5A87" w:rsidP="007B5A87">
            <w:pPr>
              <w:spacing w:before="40" w:after="40" w:line="280" w:lineRule="atLeast"/>
              <w:rPr>
                <w:rFonts w:ascii="Frutiger LT 47 LightCn" w:hAnsi="Frutiger LT 47 LightCn"/>
                <w:sz w:val="20"/>
                <w:szCs w:val="20"/>
              </w:rPr>
            </w:pPr>
            <w:r w:rsidRPr="007B5A87">
              <w:rPr>
                <w:rFonts w:ascii="Frutiger LT 47 LightCn" w:hAnsi="Frutiger LT 47 LightCn"/>
                <w:sz w:val="20"/>
                <w:szCs w:val="20"/>
              </w:rPr>
              <w:t xml:space="preserve">• Hinneburg, I. (2014): Interaktionen: Grundlagen und Fallbeispiele. Deutscher </w:t>
            </w:r>
          </w:p>
          <w:p w:rsidR="007B5A87" w:rsidRPr="007B5A87" w:rsidRDefault="007B5A87" w:rsidP="007B5A87">
            <w:pPr>
              <w:spacing w:before="40" w:after="40" w:line="280" w:lineRule="atLeast"/>
              <w:rPr>
                <w:rFonts w:ascii="Frutiger LT 47 LightCn" w:hAnsi="Frutiger LT 47 LightCn"/>
                <w:sz w:val="20"/>
                <w:szCs w:val="20"/>
              </w:rPr>
            </w:pPr>
            <w:r w:rsidRPr="007B5A87">
              <w:rPr>
                <w:rFonts w:ascii="Frutiger LT 47 LightCn" w:hAnsi="Frutiger LT 47 LightCn"/>
                <w:sz w:val="20"/>
                <w:szCs w:val="20"/>
              </w:rPr>
              <w:t>Apotheker Verlag; 1. Auflage 2014.</w:t>
            </w:r>
          </w:p>
          <w:p w:rsidR="007B5A87" w:rsidRPr="007B5A87" w:rsidRDefault="007B5A87" w:rsidP="007B5A87">
            <w:pPr>
              <w:spacing w:before="40" w:after="40" w:line="280" w:lineRule="atLeast"/>
              <w:rPr>
                <w:rFonts w:ascii="Frutiger LT 47 LightCn" w:hAnsi="Frutiger LT 47 LightCn"/>
                <w:sz w:val="20"/>
                <w:szCs w:val="20"/>
              </w:rPr>
            </w:pPr>
            <w:r w:rsidRPr="007B5A87">
              <w:rPr>
                <w:rFonts w:ascii="Frutiger LT 47 LightCn" w:hAnsi="Frutiger LT 47 LightCn"/>
                <w:sz w:val="20"/>
                <w:szCs w:val="20"/>
              </w:rPr>
              <w:t xml:space="preserve">• Smollich, M.; Podloga, J. (2016): Wechselwirkungen zwischen Arzneimitteln </w:t>
            </w:r>
          </w:p>
          <w:p w:rsidR="00177D4B" w:rsidRPr="007B5A87" w:rsidRDefault="007B5A87" w:rsidP="007B5A87">
            <w:pPr>
              <w:spacing w:before="40" w:after="40" w:line="280" w:lineRule="atLeast"/>
              <w:rPr>
                <w:rFonts w:ascii="Frutiger LT 47 LightCn" w:hAnsi="Frutiger LT 47 LightCn"/>
                <w:sz w:val="20"/>
                <w:szCs w:val="20"/>
              </w:rPr>
            </w:pPr>
            <w:r w:rsidRPr="007B5A87">
              <w:rPr>
                <w:rFonts w:ascii="Frutiger LT 47 LightCn" w:hAnsi="Frutiger LT 47 LightCn"/>
                <w:sz w:val="20"/>
                <w:szCs w:val="20"/>
              </w:rPr>
              <w:t>und Lebensmitteln. Wissenschaftliche Verlagsgesellschaft; 1. Auflage 2016</w:t>
            </w:r>
          </w:p>
          <w:p w:rsidR="00177D4B" w:rsidRDefault="00177D4B" w:rsidP="000B15E5">
            <w:pPr>
              <w:spacing w:before="40" w:after="40" w:line="280" w:lineRule="atLeast"/>
              <w:rPr>
                <w:rFonts w:ascii="Frutiger LT 47 LightCn" w:hAnsi="Frutiger LT 47 LightCn"/>
                <w:sz w:val="20"/>
                <w:szCs w:val="20"/>
                <w:lang w:val="en-GB"/>
              </w:rPr>
            </w:pPr>
            <w:r>
              <w:rPr>
                <w:rFonts w:ascii="Frutiger LT 47 LightCn" w:hAnsi="Frutiger LT 47 LightCn"/>
                <w:sz w:val="20"/>
                <w:szCs w:val="20"/>
                <w:lang w:val="en-GB"/>
              </w:rPr>
              <w:t>-</w:t>
            </w:r>
          </w:p>
          <w:p w:rsidR="00177D4B" w:rsidRDefault="00177D4B" w:rsidP="000B15E5">
            <w:pPr>
              <w:spacing w:before="40" w:after="40" w:line="280" w:lineRule="atLeast"/>
              <w:rPr>
                <w:rFonts w:ascii="Frutiger LT 47 LightCn" w:hAnsi="Frutiger LT 47 LightCn"/>
                <w:sz w:val="20"/>
                <w:szCs w:val="20"/>
                <w:lang w:val="en-GB"/>
              </w:rPr>
            </w:pPr>
            <w:r>
              <w:rPr>
                <w:rFonts w:ascii="Frutiger LT 47 LightCn" w:hAnsi="Frutiger LT 47 LightCn"/>
                <w:sz w:val="20"/>
                <w:szCs w:val="20"/>
                <w:lang w:val="en-GB"/>
              </w:rPr>
              <w:t>-</w:t>
            </w:r>
          </w:p>
          <w:p w:rsidR="00177D4B" w:rsidRPr="00450341" w:rsidRDefault="00177D4B" w:rsidP="000B15E5">
            <w:pPr>
              <w:spacing w:before="40" w:after="40" w:line="280" w:lineRule="atLeast"/>
              <w:rPr>
                <w:rFonts w:ascii="Frutiger LT 47 LightCn" w:hAnsi="Frutiger LT 47 LightCn"/>
                <w:sz w:val="20"/>
                <w:szCs w:val="20"/>
                <w:lang w:val="en-GB"/>
              </w:rPr>
            </w:pPr>
          </w:p>
        </w:tc>
      </w:tr>
      <w:tr w:rsidR="00177D4B" w:rsidRPr="008C6BC1" w:rsidTr="00177D4B">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77D4B" w:rsidRPr="008C6BC1" w:rsidRDefault="00177D4B"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 xml:space="preserve">Seminar </w:t>
            </w:r>
            <w:r w:rsidRPr="000142AD">
              <w:rPr>
                <w:rFonts w:ascii="Frutiger LT 47 LightCn" w:hAnsi="Frutiger LT 47 LightCn"/>
                <w:color w:val="FF0000"/>
                <w:sz w:val="20"/>
                <w:szCs w:val="20"/>
              </w:rPr>
              <w:t>(wenn durchgeführt)</w:t>
            </w:r>
          </w:p>
        </w:tc>
      </w:tr>
      <w:tr w:rsidR="00177D4B" w:rsidRPr="00B52E3B" w:rsidTr="00177D4B">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177D4B" w:rsidRDefault="00177D4B"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Inhalte:</w:t>
            </w:r>
          </w:p>
          <w:p w:rsidR="00177D4B" w:rsidRDefault="00177D4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177D4B" w:rsidRDefault="00177D4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177D4B" w:rsidRDefault="00177D4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177D4B" w:rsidRPr="00B52E3B" w:rsidRDefault="00177D4B" w:rsidP="000B15E5">
            <w:pPr>
              <w:spacing w:before="40" w:after="40" w:line="280" w:lineRule="atLeast"/>
              <w:rPr>
                <w:rFonts w:ascii="Frutiger LT 47 LightCn" w:hAnsi="Frutiger LT 47 LightCn"/>
                <w:b/>
                <w:sz w:val="20"/>
                <w:szCs w:val="20"/>
              </w:rPr>
            </w:pPr>
            <w:r>
              <w:rPr>
                <w:rFonts w:ascii="Frutiger LT 47 LightCn" w:hAnsi="Frutiger LT 47 LightCn"/>
                <w:sz w:val="20"/>
                <w:szCs w:val="20"/>
              </w:rPr>
              <w:t>-</w:t>
            </w:r>
            <w:r w:rsidRPr="00B52E3B">
              <w:rPr>
                <w:rFonts w:ascii="Frutiger LT 47 LightCn" w:hAnsi="Frutiger LT 47 LightCn"/>
                <w:sz w:val="20"/>
                <w:szCs w:val="20"/>
              </w:rPr>
              <w:t xml:space="preserve"> </w:t>
            </w:r>
          </w:p>
        </w:tc>
      </w:tr>
      <w:tr w:rsidR="00177D4B" w:rsidRPr="00450341" w:rsidTr="00177D4B">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177D4B" w:rsidRDefault="00177D4B" w:rsidP="000B15E5">
            <w:pPr>
              <w:spacing w:before="40" w:after="40" w:line="280" w:lineRule="atLeast"/>
              <w:rPr>
                <w:rFonts w:ascii="Frutiger LT 47 LightCn" w:hAnsi="Frutiger LT 47 LightCn"/>
                <w:b/>
                <w:sz w:val="20"/>
                <w:szCs w:val="20"/>
                <w:lang w:val="en-GB"/>
              </w:rPr>
            </w:pPr>
            <w:r w:rsidRPr="00450341">
              <w:rPr>
                <w:rFonts w:ascii="Frutiger LT 47 LightCn" w:hAnsi="Frutiger LT 47 LightCn"/>
                <w:b/>
                <w:sz w:val="20"/>
                <w:szCs w:val="20"/>
                <w:lang w:val="en-GB"/>
              </w:rPr>
              <w:t>Literatur:</w:t>
            </w:r>
          </w:p>
          <w:p w:rsidR="00177D4B" w:rsidRPr="00B52E3B" w:rsidRDefault="00177D4B"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177D4B" w:rsidRPr="00B52E3B" w:rsidRDefault="00177D4B"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177D4B" w:rsidRPr="00B52E3B" w:rsidRDefault="00177D4B"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177D4B" w:rsidRPr="00450341" w:rsidRDefault="00177D4B" w:rsidP="000B15E5">
            <w:pPr>
              <w:spacing w:before="40" w:after="40" w:line="280" w:lineRule="atLeast"/>
              <w:rPr>
                <w:rFonts w:ascii="Frutiger LT 47 LightCn" w:hAnsi="Frutiger LT 47 LightCn"/>
                <w:sz w:val="20"/>
                <w:szCs w:val="20"/>
                <w:lang w:val="en-GB"/>
              </w:rPr>
            </w:pPr>
          </w:p>
        </w:tc>
      </w:tr>
      <w:tr w:rsidR="00177D4B" w:rsidRPr="00450341" w:rsidTr="00177D4B">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77D4B" w:rsidRPr="00450341" w:rsidRDefault="00177D4B" w:rsidP="000B15E5">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t xml:space="preserve">Praktikum/Übung </w:t>
            </w:r>
            <w:r w:rsidRPr="000142AD">
              <w:rPr>
                <w:rFonts w:ascii="Frutiger LT 47 LightCn" w:hAnsi="Frutiger LT 47 LightCn"/>
                <w:color w:val="FF0000"/>
                <w:sz w:val="20"/>
                <w:szCs w:val="20"/>
              </w:rPr>
              <w:t>(wenn durchgeführt)</w:t>
            </w:r>
          </w:p>
        </w:tc>
      </w:tr>
      <w:tr w:rsidR="00177D4B" w:rsidTr="00177D4B">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177D4B" w:rsidRDefault="00177D4B" w:rsidP="000B15E5">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t>Inhalte</w:t>
            </w:r>
          </w:p>
        </w:tc>
      </w:tr>
    </w:tbl>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7B5A87" w:rsidRDefault="007B5A87" w:rsidP="005A1E8D">
      <w:pPr>
        <w:spacing w:before="40" w:after="40" w:line="280" w:lineRule="atLeast"/>
        <w:rPr>
          <w:rFonts w:ascii="Frutiger LT 47 LightCn" w:hAnsi="Frutiger LT 47 LightCn"/>
          <w:sz w:val="20"/>
          <w:szCs w:val="20"/>
        </w:rPr>
      </w:pPr>
    </w:p>
    <w:p w:rsidR="007B5A87" w:rsidRDefault="007B5A87" w:rsidP="005A1E8D">
      <w:pPr>
        <w:spacing w:before="40" w:after="40" w:line="280" w:lineRule="atLeast"/>
        <w:rPr>
          <w:rFonts w:ascii="Frutiger LT 47 LightCn" w:hAnsi="Frutiger LT 47 LightCn"/>
          <w:sz w:val="20"/>
          <w:szCs w:val="20"/>
        </w:rPr>
      </w:pPr>
    </w:p>
    <w:p w:rsidR="007B5A87" w:rsidRDefault="007B5A87" w:rsidP="005A1E8D">
      <w:pPr>
        <w:spacing w:before="40" w:after="40" w:line="280" w:lineRule="atLeast"/>
        <w:rPr>
          <w:rFonts w:ascii="Frutiger LT 47 LightCn" w:hAnsi="Frutiger LT 47 LightCn"/>
          <w:sz w:val="20"/>
          <w:szCs w:val="20"/>
        </w:rPr>
      </w:pPr>
    </w:p>
    <w:p w:rsidR="007B5A87" w:rsidRDefault="007B5A87"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tbl>
      <w:tblPr>
        <w:tblW w:w="9450" w:type="dxa"/>
        <w:tblInd w:w="-25" w:type="dxa"/>
        <w:tblLayout w:type="fixed"/>
        <w:tblCellMar>
          <w:left w:w="69" w:type="dxa"/>
          <w:right w:w="69" w:type="dxa"/>
        </w:tblCellMar>
        <w:tblLook w:val="0000" w:firstRow="0" w:lastRow="0" w:firstColumn="0" w:lastColumn="0" w:noHBand="0" w:noVBand="0"/>
      </w:tblPr>
      <w:tblGrid>
        <w:gridCol w:w="4234"/>
        <w:gridCol w:w="3231"/>
        <w:gridCol w:w="1985"/>
      </w:tblGrid>
      <w:tr w:rsidR="00177D4B" w:rsidRPr="00163DFD" w:rsidTr="000B15E5">
        <w:tc>
          <w:tcPr>
            <w:tcW w:w="7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7D4B" w:rsidRDefault="00177D4B" w:rsidP="00177D4B">
            <w:pPr>
              <w:rPr>
                <w:rFonts w:cs="Arial"/>
                <w:b/>
                <w:sz w:val="28"/>
              </w:rPr>
            </w:pPr>
            <w:r w:rsidRPr="000D0AA9">
              <w:rPr>
                <w:rFonts w:cs="Arial"/>
                <w:b/>
                <w:sz w:val="28"/>
              </w:rPr>
              <w:t>Betriebswirtschaftliche Grundlagen und Qualitätsmanagement</w:t>
            </w:r>
          </w:p>
          <w:p w:rsidR="00177D4B" w:rsidRPr="005F6552" w:rsidRDefault="00177D4B" w:rsidP="00177D4B">
            <w:pPr>
              <w:rPr>
                <w:rFonts w:cs="Arial"/>
                <w:b/>
                <w:sz w:val="28"/>
              </w:rPr>
            </w:pPr>
            <w:r>
              <w:rPr>
                <w:rFonts w:cs="Arial"/>
                <w:b/>
                <w:sz w:val="28"/>
              </w:rPr>
              <w:t xml:space="preserve">Business </w:t>
            </w:r>
            <w:r w:rsidRPr="005F6552">
              <w:rPr>
                <w:rFonts w:cs="Arial"/>
                <w:b/>
                <w:sz w:val="28"/>
              </w:rPr>
              <w:t>Plan</w:t>
            </w:r>
          </w:p>
          <w:p w:rsidR="00177D4B" w:rsidRPr="00957347" w:rsidRDefault="00177D4B" w:rsidP="000B15E5">
            <w:pPr>
              <w:pStyle w:val="berschrift11"/>
              <w:spacing w:before="40" w:after="40" w:line="280" w:lineRule="atLeast"/>
              <w:rPr>
                <w:rFonts w:ascii="Frutiger LT 47 LightCn" w:hAnsi="Frutiger LT 47 LightCn"/>
                <w:b/>
                <w:sz w:val="20"/>
                <w:szCs w:val="20"/>
              </w:rPr>
            </w:pPr>
          </w:p>
        </w:tc>
        <w:tc>
          <w:tcPr>
            <w:tcW w:w="1985" w:type="dxa"/>
            <w:tcBorders>
              <w:top w:val="single" w:sz="4" w:space="0" w:color="auto"/>
              <w:left w:val="single" w:sz="4" w:space="0" w:color="auto"/>
              <w:bottom w:val="nil"/>
              <w:right w:val="single" w:sz="4" w:space="0" w:color="auto"/>
            </w:tcBorders>
            <w:shd w:val="clear" w:color="auto" w:fill="D9D9D9" w:themeFill="background1" w:themeFillShade="D9"/>
          </w:tcPr>
          <w:p w:rsidR="00177D4B" w:rsidRDefault="00177D4B"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Nummer:</w:t>
            </w:r>
          </w:p>
          <w:p w:rsidR="00177D4B" w:rsidRPr="001E1D13" w:rsidRDefault="00271525"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LP</w:t>
            </w:r>
            <w:r w:rsidR="00177D4B">
              <w:rPr>
                <w:rFonts w:ascii="Frutiger LT 47 LightCn" w:hAnsi="Frutiger LT 47 LightCn"/>
                <w:b/>
                <w:sz w:val="20"/>
                <w:szCs w:val="20"/>
              </w:rPr>
              <w:t xml:space="preserve"> 6</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sz w:val="20"/>
                <w:szCs w:val="20"/>
              </w:rPr>
            </w:pPr>
            <w:r>
              <w:rPr>
                <w:rFonts w:ascii="Frutiger LT 47 LightCn" w:hAnsi="Frutiger LT 47 LightCn"/>
                <w:b/>
                <w:sz w:val="20"/>
                <w:szCs w:val="20"/>
              </w:rPr>
              <w:t>Semesterlage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D2065D" w:rsidRDefault="00177D4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2. </w:t>
            </w:r>
            <w:r w:rsidRPr="00D2065D">
              <w:rPr>
                <w:rFonts w:ascii="Frutiger LT 47 LightCn" w:hAnsi="Frutiger LT 47 LightCn"/>
                <w:sz w:val="20"/>
                <w:szCs w:val="20"/>
              </w:rPr>
              <w:t>Semester</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Angebotsturnus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1 x /Jahr</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Dauer</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271525"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180 h</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Verantwortlich</w:t>
            </w:r>
            <w:r>
              <w:rPr>
                <w:rFonts w:ascii="Frutiger LT 47 LightCn" w:hAnsi="Frutiger LT 47 LightCn"/>
                <w:b/>
                <w:sz w:val="20"/>
                <w:szCs w:val="20"/>
              </w:rPr>
              <w:t>e/r/</w:t>
            </w:r>
            <w:r w:rsidRPr="008C6BC1">
              <w:rPr>
                <w:rFonts w:ascii="Frutiger LT 47 LightCn" w:hAnsi="Frutiger LT 47 LightCn"/>
                <w:b/>
                <w:sz w:val="20"/>
                <w:szCs w:val="20"/>
              </w:rPr>
              <w:t>Ansprechpartner/in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Professor Lammert</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Dozent</w:t>
            </w:r>
            <w:r>
              <w:rPr>
                <w:rFonts w:ascii="Frutiger LT 47 LightCn" w:hAnsi="Frutiger LT 47 LightCn"/>
                <w:b/>
                <w:sz w:val="20"/>
                <w:szCs w:val="20"/>
              </w:rPr>
              <w:t>/innen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FD4AD4" w:rsidRDefault="00177D4B" w:rsidP="000B15E5">
            <w:pPr>
              <w:autoSpaceDE w:val="0"/>
              <w:autoSpaceDN w:val="0"/>
              <w:adjustRightInd w:val="0"/>
              <w:spacing w:before="40" w:after="40" w:line="280" w:lineRule="atLeast"/>
              <w:rPr>
                <w:rFonts w:ascii="Frutiger LT 47 LightCn" w:hAnsi="Frutiger LT 47 LightCn"/>
                <w:iCs/>
                <w:sz w:val="20"/>
                <w:szCs w:val="20"/>
              </w:rPr>
            </w:pPr>
            <w:r>
              <w:rPr>
                <w:rFonts w:ascii="Frutiger LT 47 LightCn" w:hAnsi="Frutiger LT 47 LightCn"/>
                <w:iCs/>
                <w:sz w:val="20"/>
                <w:szCs w:val="20"/>
              </w:rPr>
              <w:t>Name, Name</w:t>
            </w:r>
          </w:p>
        </w:tc>
      </w:tr>
      <w:tr w:rsidR="00177D4B" w:rsidRPr="00F92030"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 xml:space="preserve">Art der Lehrveranstaltung / </w:t>
            </w:r>
            <w:r>
              <w:rPr>
                <w:rFonts w:ascii="Frutiger LT 47 LightCn" w:hAnsi="Frutiger LT 47 LightCn"/>
                <w:b/>
                <w:sz w:val="20"/>
                <w:szCs w:val="20"/>
              </w:rPr>
              <w:t xml:space="preserve">Lehrstunden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F244F2" w:rsidRDefault="00177D4B" w:rsidP="000B15E5">
            <w:pPr>
              <w:spacing w:before="40" w:after="40" w:line="280" w:lineRule="atLeast"/>
              <w:rPr>
                <w:rFonts w:ascii="Frutiger LT 47 LightCn" w:hAnsi="Frutiger LT 47 LightCn"/>
                <w:i/>
                <w:sz w:val="20"/>
                <w:szCs w:val="20"/>
              </w:rPr>
            </w:pPr>
            <w:r w:rsidRPr="00B52E3B">
              <w:rPr>
                <w:rFonts w:ascii="Frutiger LT 47 LightCn" w:hAnsi="Frutiger LT 47 LightCn"/>
                <w:sz w:val="20"/>
                <w:szCs w:val="20"/>
              </w:rPr>
              <w:t xml:space="preserve">V </w:t>
            </w:r>
            <w:r w:rsidR="00271525">
              <w:rPr>
                <w:rFonts w:ascii="Frutiger LT 47 LightCn" w:hAnsi="Frutiger LT 47 LightCn"/>
                <w:sz w:val="20"/>
                <w:szCs w:val="20"/>
              </w:rPr>
              <w:t xml:space="preserve">x </w:t>
            </w:r>
            <w:r>
              <w:rPr>
                <w:rFonts w:ascii="Frutiger LT 47 LightCn" w:hAnsi="Frutiger LT 47 LightCn"/>
                <w:sz w:val="20"/>
                <w:szCs w:val="20"/>
              </w:rPr>
              <w:t>S</w:t>
            </w:r>
            <w:r w:rsidRPr="00B52E3B">
              <w:rPr>
                <w:rFonts w:ascii="Frutiger LT 47 LightCn" w:hAnsi="Frutiger LT 47 LightCn"/>
                <w:sz w:val="20"/>
                <w:szCs w:val="20"/>
              </w:rPr>
              <w:t>tunden</w:t>
            </w:r>
            <w:r>
              <w:rPr>
                <w:rFonts w:ascii="Frutiger LT 47 LightCn" w:hAnsi="Frutiger LT 47 LightCn"/>
                <w:sz w:val="20"/>
                <w:szCs w:val="20"/>
              </w:rPr>
              <w:t xml:space="preserve"> </w:t>
            </w:r>
          </w:p>
          <w:p w:rsidR="00177D4B" w:rsidRDefault="00247E3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S x</w:t>
            </w:r>
            <w:r w:rsidR="00177D4B">
              <w:rPr>
                <w:rFonts w:ascii="Frutiger LT 47 LightCn" w:hAnsi="Frutiger LT 47 LightCn"/>
                <w:sz w:val="20"/>
                <w:szCs w:val="20"/>
              </w:rPr>
              <w:t xml:space="preserve"> Stunden </w:t>
            </w:r>
          </w:p>
          <w:p w:rsidR="00177D4B" w:rsidRPr="008C6BC1" w:rsidRDefault="00271525"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P x </w:t>
            </w:r>
            <w:r w:rsidR="00177D4B">
              <w:rPr>
                <w:rFonts w:ascii="Frutiger LT 47 LightCn" w:hAnsi="Frutiger LT 47 LightCn"/>
                <w:sz w:val="20"/>
                <w:szCs w:val="20"/>
              </w:rPr>
              <w:t xml:space="preserve">Stunden </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Leistungspunkte</w:t>
            </w:r>
            <w:r w:rsidRPr="008C6BC1">
              <w:rPr>
                <w:rFonts w:ascii="Frutiger LT 47 LightCn" w:hAnsi="Frutiger LT 47 LightCn" w:cs="Times New Roman"/>
                <w:b/>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6</w:t>
            </w:r>
            <w:r w:rsidRPr="001D3D40">
              <w:rPr>
                <w:rFonts w:ascii="Frutiger LT 47 LightCn" w:hAnsi="Frutiger LT 47 LightCn"/>
                <w:sz w:val="20"/>
                <w:szCs w:val="20"/>
              </w:rPr>
              <w:t xml:space="preserve"> LP</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Präsenzstudium / Selbststudium (in Lehrstunden)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271525" w:rsidRDefault="00271525" w:rsidP="00271525">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80 Stunden Präsenzstudium Vorlesung +Übung</w:t>
            </w:r>
          </w:p>
          <w:p w:rsidR="00177D4B" w:rsidRPr="008C6BC1" w:rsidRDefault="00271525" w:rsidP="00271525">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100 Stunden Selbststudium</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0142AD" w:rsidRDefault="00177D4B" w:rsidP="000B15E5">
            <w:pPr>
              <w:spacing w:before="40" w:after="40" w:line="280" w:lineRule="atLeast"/>
              <w:rPr>
                <w:rFonts w:ascii="Frutiger LT 47 LightCn" w:hAnsi="Frutiger LT 47 LightCn"/>
                <w:sz w:val="20"/>
                <w:szCs w:val="20"/>
              </w:rPr>
            </w:pPr>
            <w:r w:rsidRPr="000142AD">
              <w:rPr>
                <w:rFonts w:ascii="Frutiger LT 47 LightCn" w:hAnsi="Frutiger LT 47 LightCn"/>
                <w:b/>
                <w:sz w:val="20"/>
                <w:szCs w:val="20"/>
              </w:rPr>
              <w:t>Art des Praktikums</w:t>
            </w:r>
            <w:r w:rsidRPr="000142AD">
              <w:rPr>
                <w:rFonts w:ascii="Frutiger LT 47 LightCn" w:hAnsi="Frutiger LT 47 LightCn"/>
                <w:b/>
                <w:color w:val="E36C0A" w:themeColor="accent6" w:themeShade="BF"/>
                <w:sz w:val="20"/>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0142AD" w:rsidRDefault="00177D4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XXX</w:t>
            </w:r>
          </w:p>
        </w:tc>
      </w:tr>
      <w:tr w:rsidR="00177D4B" w:rsidRPr="00CE39B8"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4361A4" w:rsidRDefault="00177D4B" w:rsidP="000B15E5">
            <w:pPr>
              <w:spacing w:before="40" w:after="40" w:line="280" w:lineRule="atLeast"/>
              <w:rPr>
                <w:rFonts w:ascii="Frutiger LT 47 LightCn" w:hAnsi="Frutiger LT 47 LightCn"/>
                <w:b/>
                <w:sz w:val="20"/>
                <w:szCs w:val="20"/>
              </w:rPr>
            </w:pPr>
            <w:r w:rsidRPr="004361A4">
              <w:rPr>
                <w:rFonts w:ascii="Frutiger LT 47 LightCn" w:hAnsi="Frutiger LT 47 LightCn"/>
                <w:b/>
                <w:sz w:val="20"/>
                <w:szCs w:val="20"/>
              </w:rPr>
              <w:t>Lehrformate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4361A4" w:rsidRDefault="00177D4B" w:rsidP="000B15E5">
            <w:pPr>
              <w:spacing w:before="40" w:after="40" w:line="280" w:lineRule="atLeast"/>
              <w:rPr>
                <w:rFonts w:ascii="Frutiger LT 47 LightCn" w:hAnsi="Frutiger LT 47 LightCn"/>
                <w:sz w:val="20"/>
                <w:szCs w:val="20"/>
              </w:rPr>
            </w:pP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Default="00177D4B"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Minimale / maximale Zahl von Teilnehmer/innen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1E1D13" w:rsidRDefault="00177D4B" w:rsidP="000B15E5">
            <w:pPr>
              <w:spacing w:before="40" w:after="40" w:line="280" w:lineRule="atLeast"/>
              <w:rPr>
                <w:rFonts w:ascii="Frutiger LT 47 LightCn" w:hAnsi="Frutiger LT 47 LightCn"/>
                <w:iCs/>
                <w:sz w:val="20"/>
                <w:szCs w:val="20"/>
              </w:rPr>
            </w:pPr>
            <w:r>
              <w:rPr>
                <w:rFonts w:ascii="Frutiger LT 47 LightCn" w:hAnsi="Frutiger LT 47 LightCn"/>
                <w:iCs/>
                <w:sz w:val="20"/>
                <w:szCs w:val="20"/>
              </w:rPr>
              <w:t>Max. 35 Student*innen</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pStyle w:val="berschrift51"/>
              <w:spacing w:before="40" w:after="40" w:line="280" w:lineRule="atLeast"/>
              <w:rPr>
                <w:rFonts w:ascii="Frutiger LT 47 LightCn" w:hAnsi="Frutiger LT 47 LightCn" w:cs="Times New Roman"/>
                <w:b/>
                <w:szCs w:val="20"/>
              </w:rPr>
            </w:pPr>
            <w:r w:rsidRPr="008C6BC1">
              <w:rPr>
                <w:rFonts w:ascii="Frutiger LT 47 LightCn" w:hAnsi="Frutiger LT 47 LightCn" w:cs="Times New Roman"/>
                <w:b/>
                <w:szCs w:val="20"/>
              </w:rPr>
              <w:t>Sprache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Deutsch </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sz w:val="20"/>
                <w:szCs w:val="20"/>
              </w:rPr>
            </w:pPr>
            <w:r>
              <w:rPr>
                <w:rFonts w:ascii="Frutiger LT 47 LightCn" w:hAnsi="Frutiger LT 47 LightCn"/>
                <w:b/>
                <w:sz w:val="20"/>
                <w:szCs w:val="20"/>
              </w:rPr>
              <w:t>Empfohlene Vorkenntnisse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jc w:val="both"/>
              <w:rPr>
                <w:rFonts w:ascii="Frutiger LT 47 LightCn" w:hAnsi="Frutiger LT 47 LightCn" w:cs="Arial"/>
                <w:sz w:val="20"/>
                <w:szCs w:val="20"/>
              </w:rPr>
            </w:pPr>
            <w:r>
              <w:rPr>
                <w:rFonts w:ascii="Frutiger LT 47 LightCn" w:hAnsi="Frutiger LT 47 LightCn" w:cs="Arial"/>
                <w:sz w:val="20"/>
                <w:szCs w:val="20"/>
              </w:rPr>
              <w:t>Abitur, Abschluss Diätassistenz</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Default="00177D4B"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Verwendbarkeit des Moduls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jc w:val="both"/>
              <w:rPr>
                <w:rFonts w:ascii="Frutiger LT 47 LightCn" w:hAnsi="Frutiger LT 47 LightCn" w:cs="Arial"/>
                <w:sz w:val="20"/>
                <w:szCs w:val="20"/>
              </w:rPr>
            </w:pPr>
            <w:r>
              <w:rPr>
                <w:rFonts w:ascii="Frutiger LT 47 LightCn" w:hAnsi="Frutiger LT 47 LightCn" w:cs="Arial"/>
                <w:sz w:val="20"/>
                <w:szCs w:val="20"/>
              </w:rPr>
              <w:t>Für wissenschaftliches Arbeiten</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Studienleistungen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Klausur</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Prüfungsleistungen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E94F6A" w:rsidRDefault="00177D4B" w:rsidP="000B15E5">
            <w:pPr>
              <w:autoSpaceDE w:val="0"/>
              <w:autoSpaceDN w:val="0"/>
              <w:adjustRightInd w:val="0"/>
              <w:rPr>
                <w:rFonts w:cs="Segoe UI"/>
                <w:color w:val="000000"/>
              </w:rPr>
            </w:pPr>
            <w:r w:rsidRPr="00E94F6A">
              <w:rPr>
                <w:rFonts w:cs="Segoe UI"/>
                <w:color w:val="000000"/>
              </w:rPr>
              <w:t>Note der Klausur</w:t>
            </w:r>
          </w:p>
          <w:p w:rsidR="00177D4B" w:rsidRPr="008C6BC1" w:rsidRDefault="00177D4B" w:rsidP="000B15E5">
            <w:pPr>
              <w:autoSpaceDE w:val="0"/>
              <w:autoSpaceDN w:val="0"/>
              <w:adjustRightInd w:val="0"/>
              <w:spacing w:before="40" w:after="40" w:line="280" w:lineRule="atLeast"/>
              <w:rPr>
                <w:rFonts w:ascii="Frutiger LT 47 LightCn" w:hAnsi="Frutiger LT 47 LightCn"/>
                <w:sz w:val="20"/>
                <w:szCs w:val="20"/>
              </w:rPr>
            </w:pPr>
            <w:r w:rsidRPr="00E94F6A">
              <w:rPr>
                <w:rFonts w:cs="Arial"/>
                <w:color w:val="000000"/>
                <w:szCs w:val="18"/>
              </w:rPr>
              <w:t xml:space="preserve">Das Modul ist insgesamt bestanden, wenn die Klausur mit mindestens ‚ausreichend‘ (4,0) bewertet </w:t>
            </w:r>
            <w:r w:rsidRPr="00E94F6A">
              <w:rPr>
                <w:rFonts w:cs="Arial"/>
                <w:color w:val="000000"/>
              </w:rPr>
              <w:t>wurde.</w:t>
            </w:r>
          </w:p>
        </w:tc>
      </w:tr>
      <w:tr w:rsidR="00177D4B" w:rsidRPr="008C6BC1" w:rsidTr="000B15E5">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177D4B" w:rsidRDefault="00177D4B" w:rsidP="000B15E5">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t>Qualifikations</w:t>
            </w:r>
            <w:r w:rsidRPr="008C6BC1">
              <w:rPr>
                <w:rFonts w:ascii="Frutiger LT 47 LightCn" w:hAnsi="Frutiger LT 47 LightCn"/>
                <w:b/>
                <w:sz w:val="20"/>
                <w:szCs w:val="20"/>
              </w:rPr>
              <w:t>ziel(e)</w:t>
            </w:r>
            <w:r>
              <w:rPr>
                <w:rFonts w:ascii="Frutiger LT 47 LightCn" w:hAnsi="Frutiger LT 47 LightCn"/>
                <w:b/>
                <w:sz w:val="20"/>
                <w:szCs w:val="20"/>
              </w:rPr>
              <w:t xml:space="preserve"> / Modulzweck</w:t>
            </w:r>
          </w:p>
          <w:p w:rsidR="00177D4B" w:rsidRPr="000D0AA9" w:rsidRDefault="00177D4B" w:rsidP="00177D4B">
            <w:pPr>
              <w:autoSpaceDE w:val="0"/>
              <w:autoSpaceDN w:val="0"/>
              <w:adjustRightInd w:val="0"/>
              <w:rPr>
                <w:rFonts w:cs="Arial"/>
                <w:color w:val="000000"/>
              </w:rPr>
            </w:pPr>
            <w:r w:rsidRPr="000D0AA9">
              <w:rPr>
                <w:rFonts w:cs="Arial"/>
                <w:color w:val="000000"/>
              </w:rPr>
              <w:t xml:space="preserve">• Betriebswirtschaftliche Grundbegriffe und Grundtatbestände </w:t>
            </w:r>
          </w:p>
          <w:p w:rsidR="00177D4B" w:rsidRPr="000D0AA9" w:rsidRDefault="00177D4B" w:rsidP="00177D4B">
            <w:pPr>
              <w:autoSpaceDE w:val="0"/>
              <w:autoSpaceDN w:val="0"/>
              <w:adjustRightInd w:val="0"/>
              <w:rPr>
                <w:rFonts w:cs="Arial"/>
                <w:color w:val="000000"/>
              </w:rPr>
            </w:pPr>
            <w:r w:rsidRPr="000D0AA9">
              <w:rPr>
                <w:rFonts w:cs="Arial"/>
                <w:color w:val="000000"/>
              </w:rPr>
              <w:t xml:space="preserve">• Agieren in einer globalisierten Welt </w:t>
            </w:r>
          </w:p>
          <w:p w:rsidR="00177D4B" w:rsidRPr="000D0AA9" w:rsidRDefault="00177D4B" w:rsidP="00177D4B">
            <w:pPr>
              <w:autoSpaceDE w:val="0"/>
              <w:autoSpaceDN w:val="0"/>
              <w:adjustRightInd w:val="0"/>
              <w:rPr>
                <w:rFonts w:cs="Arial"/>
                <w:color w:val="000000"/>
              </w:rPr>
            </w:pPr>
            <w:r w:rsidRPr="000D0AA9">
              <w:rPr>
                <w:rFonts w:cs="Arial"/>
                <w:color w:val="000000"/>
              </w:rPr>
              <w:t xml:space="preserve">• Planen, Entscheiden und Kontrollieren </w:t>
            </w:r>
          </w:p>
          <w:p w:rsidR="00177D4B" w:rsidRPr="000D0AA9" w:rsidRDefault="00177D4B" w:rsidP="00177D4B">
            <w:pPr>
              <w:autoSpaceDE w:val="0"/>
              <w:autoSpaceDN w:val="0"/>
              <w:adjustRightInd w:val="0"/>
              <w:rPr>
                <w:rFonts w:cs="Arial"/>
                <w:color w:val="000000"/>
              </w:rPr>
            </w:pPr>
            <w:r w:rsidRPr="000D0AA9">
              <w:rPr>
                <w:rFonts w:cs="Arial"/>
                <w:color w:val="000000"/>
              </w:rPr>
              <w:t xml:space="preserve">• Produktions- und Absatzplanung, Preis- und Vertriebspolitik </w:t>
            </w:r>
          </w:p>
          <w:p w:rsidR="00177D4B" w:rsidRPr="000D0AA9" w:rsidRDefault="00177D4B" w:rsidP="00177D4B">
            <w:pPr>
              <w:autoSpaceDE w:val="0"/>
              <w:autoSpaceDN w:val="0"/>
              <w:adjustRightInd w:val="0"/>
              <w:rPr>
                <w:rFonts w:cs="Arial"/>
                <w:color w:val="000000"/>
              </w:rPr>
            </w:pPr>
            <w:r w:rsidRPr="000D0AA9">
              <w:rPr>
                <w:rFonts w:cs="Arial"/>
                <w:color w:val="000000"/>
              </w:rPr>
              <w:t xml:space="preserve">• Betriebsbuchhaltung, Informationstechnik-Management </w:t>
            </w:r>
          </w:p>
          <w:p w:rsidR="00177D4B" w:rsidRPr="000D0AA9" w:rsidRDefault="00177D4B" w:rsidP="00177D4B">
            <w:pPr>
              <w:autoSpaceDE w:val="0"/>
              <w:autoSpaceDN w:val="0"/>
              <w:adjustRightInd w:val="0"/>
              <w:rPr>
                <w:rFonts w:cs="Arial"/>
                <w:color w:val="000000"/>
              </w:rPr>
            </w:pPr>
            <w:r w:rsidRPr="000D0AA9">
              <w:rPr>
                <w:rFonts w:cs="Arial"/>
                <w:color w:val="000000"/>
              </w:rPr>
              <w:t xml:space="preserve">• Agrarpolitik, Ernährungswirtschaft und Gesundheitsökonomie </w:t>
            </w:r>
          </w:p>
          <w:p w:rsidR="00177D4B" w:rsidRDefault="00177D4B" w:rsidP="00177D4B">
            <w:pPr>
              <w:autoSpaceDE w:val="0"/>
              <w:autoSpaceDN w:val="0"/>
              <w:adjustRightInd w:val="0"/>
              <w:rPr>
                <w:rFonts w:cs="Arial"/>
                <w:color w:val="000000"/>
              </w:rPr>
            </w:pPr>
            <w:r w:rsidRPr="000D0AA9">
              <w:rPr>
                <w:rFonts w:cs="Arial"/>
                <w:color w:val="000000"/>
              </w:rPr>
              <w:t xml:space="preserve">• Grundlagen des Qualitätsmanagements und verschiedener Modelle </w:t>
            </w:r>
          </w:p>
          <w:p w:rsidR="00177D4B" w:rsidRPr="000D0AA9" w:rsidRDefault="00177D4B" w:rsidP="00177D4B">
            <w:pPr>
              <w:autoSpaceDE w:val="0"/>
              <w:autoSpaceDN w:val="0"/>
              <w:adjustRightInd w:val="0"/>
              <w:rPr>
                <w:rFonts w:cs="Arial"/>
                <w:color w:val="000000"/>
              </w:rPr>
            </w:pPr>
            <w:r w:rsidRPr="000D0AA9">
              <w:rPr>
                <w:rFonts w:cs="Arial"/>
                <w:color w:val="000000"/>
              </w:rPr>
              <w:t>• Qualitätsstandards und QM-Instrumente</w:t>
            </w:r>
          </w:p>
          <w:p w:rsidR="00177D4B" w:rsidRPr="00517307" w:rsidRDefault="00177D4B" w:rsidP="00177D4B">
            <w:pPr>
              <w:autoSpaceDE w:val="0"/>
              <w:autoSpaceDN w:val="0"/>
              <w:adjustRightInd w:val="0"/>
              <w:spacing w:before="40" w:after="40" w:line="280" w:lineRule="atLeast"/>
              <w:rPr>
                <w:rFonts w:ascii="Frutiger LT 47 LightCn" w:hAnsi="Frutiger LT 47 LightCn"/>
                <w:sz w:val="20"/>
                <w:szCs w:val="20"/>
              </w:rPr>
            </w:pPr>
            <w:r w:rsidRPr="000D0AA9">
              <w:rPr>
                <w:rFonts w:cs="Arial"/>
                <w:color w:val="000000"/>
              </w:rPr>
              <w:t xml:space="preserve">• </w:t>
            </w:r>
            <w:r>
              <w:rPr>
                <w:rFonts w:cs="Arial"/>
                <w:color w:val="000000"/>
              </w:rPr>
              <w:t xml:space="preserve">Grundregeln der </w:t>
            </w:r>
            <w:r w:rsidRPr="000D0AA9">
              <w:rPr>
                <w:rFonts w:cs="Arial"/>
                <w:color w:val="000000"/>
              </w:rPr>
              <w:t>Qualitätszertifikate</w:t>
            </w:r>
          </w:p>
        </w:tc>
      </w:tr>
      <w:tr w:rsidR="00177D4B" w:rsidRPr="008C6BC1" w:rsidTr="000B15E5">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177D4B" w:rsidRDefault="00177D4B" w:rsidP="000B15E5">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lastRenderedPageBreak/>
              <w:t>Kompetenzen</w:t>
            </w:r>
          </w:p>
          <w:p w:rsidR="007B5A87" w:rsidRDefault="007B5A87" w:rsidP="007B5A87">
            <w:pPr>
              <w:autoSpaceDE w:val="0"/>
              <w:autoSpaceDN w:val="0"/>
              <w:adjustRightInd w:val="0"/>
              <w:spacing w:before="40" w:after="40" w:line="280" w:lineRule="atLeast"/>
              <w:rPr>
                <w:rFonts w:ascii="Frutiger LT 47 LightCn" w:hAnsi="Frutiger LT 47 LightCn"/>
                <w:b/>
                <w:sz w:val="20"/>
                <w:szCs w:val="20"/>
              </w:rPr>
            </w:pPr>
            <w:r w:rsidRPr="00832B61">
              <w:rPr>
                <w:rFonts w:ascii="Frutiger LT 47 LightCn" w:hAnsi="Frutiger LT 47 LightCn"/>
                <w:b/>
                <w:sz w:val="20"/>
                <w:szCs w:val="20"/>
              </w:rPr>
              <w:t>Die Studierenden erwerben</w:t>
            </w:r>
          </w:p>
          <w:p w:rsidR="007B5A87" w:rsidRDefault="007B5A87" w:rsidP="000B15E5">
            <w:pPr>
              <w:autoSpaceDE w:val="0"/>
              <w:autoSpaceDN w:val="0"/>
              <w:adjustRightInd w:val="0"/>
              <w:spacing w:before="40" w:after="40" w:line="280" w:lineRule="atLeast"/>
              <w:rPr>
                <w:rFonts w:ascii="Frutiger LT 47 LightCn" w:hAnsi="Frutiger LT 47 LightCn"/>
                <w:b/>
                <w:sz w:val="20"/>
                <w:szCs w:val="20"/>
              </w:rPr>
            </w:pPr>
          </w:p>
          <w:p w:rsidR="00177D4B" w:rsidRPr="000D0AA9" w:rsidRDefault="007B5A87" w:rsidP="00177D4B">
            <w:pPr>
              <w:autoSpaceDE w:val="0"/>
              <w:autoSpaceDN w:val="0"/>
              <w:adjustRightInd w:val="0"/>
              <w:rPr>
                <w:rFonts w:cs="Arial"/>
                <w:color w:val="000000"/>
              </w:rPr>
            </w:pPr>
            <w:r>
              <w:rPr>
                <w:rFonts w:cs="Arial"/>
                <w:color w:val="000000"/>
              </w:rPr>
              <w:t>• Grundkenntnisse</w:t>
            </w:r>
            <w:r w:rsidR="00177D4B" w:rsidRPr="000D0AA9">
              <w:rPr>
                <w:rFonts w:cs="Arial"/>
                <w:color w:val="000000"/>
              </w:rPr>
              <w:t xml:space="preserve"> der Betriebswirtschaftslehre </w:t>
            </w:r>
            <w:r w:rsidR="00177D4B">
              <w:rPr>
                <w:rFonts w:cs="Arial"/>
                <w:color w:val="000000"/>
              </w:rPr>
              <w:t>und die Entwicklung eines Business-Plans</w:t>
            </w:r>
          </w:p>
          <w:p w:rsidR="00177D4B" w:rsidRPr="000D0AA9" w:rsidRDefault="00177D4B" w:rsidP="00177D4B">
            <w:pPr>
              <w:autoSpaceDE w:val="0"/>
              <w:autoSpaceDN w:val="0"/>
              <w:adjustRightInd w:val="0"/>
              <w:rPr>
                <w:rFonts w:cs="Arial"/>
                <w:color w:val="000000"/>
              </w:rPr>
            </w:pPr>
            <w:r w:rsidRPr="000D0AA9">
              <w:rPr>
                <w:rFonts w:cs="Arial"/>
                <w:color w:val="000000"/>
              </w:rPr>
              <w:t xml:space="preserve">• Verständnis </w:t>
            </w:r>
            <w:r w:rsidR="007B5A87">
              <w:rPr>
                <w:rFonts w:cs="Arial"/>
                <w:color w:val="000000"/>
              </w:rPr>
              <w:t>über</w:t>
            </w:r>
            <w:r w:rsidRPr="000D0AA9">
              <w:rPr>
                <w:rFonts w:cs="Arial"/>
                <w:color w:val="000000"/>
              </w:rPr>
              <w:t xml:space="preserve"> Mikro- und Makroebenen des Wirtschaftens </w:t>
            </w:r>
          </w:p>
          <w:p w:rsidR="00177D4B" w:rsidRPr="000D0AA9" w:rsidRDefault="007B5A87" w:rsidP="00177D4B">
            <w:pPr>
              <w:autoSpaceDE w:val="0"/>
              <w:autoSpaceDN w:val="0"/>
              <w:adjustRightInd w:val="0"/>
              <w:rPr>
                <w:rFonts w:cs="Arial"/>
                <w:color w:val="000000"/>
              </w:rPr>
            </w:pPr>
            <w:r>
              <w:rPr>
                <w:rFonts w:cs="Arial"/>
                <w:color w:val="000000"/>
              </w:rPr>
              <w:t>•</w:t>
            </w:r>
            <w:r w:rsidR="00177D4B" w:rsidRPr="000D0AA9">
              <w:rPr>
                <w:rFonts w:cs="Arial"/>
                <w:color w:val="000000"/>
              </w:rPr>
              <w:t xml:space="preserve"> Kompetenzen zur Umsetzun</w:t>
            </w:r>
            <w:r w:rsidR="00177D4B">
              <w:rPr>
                <w:rFonts w:cs="Arial"/>
                <w:color w:val="000000"/>
              </w:rPr>
              <w:t>g und Beurteilung von Qualitäts</w:t>
            </w:r>
            <w:r w:rsidR="00177D4B" w:rsidRPr="000D0AA9">
              <w:rPr>
                <w:rFonts w:cs="Arial"/>
                <w:color w:val="000000"/>
              </w:rPr>
              <w:t xml:space="preserve">management-Modellen </w:t>
            </w:r>
          </w:p>
          <w:p w:rsidR="00177D4B" w:rsidRDefault="00177D4B" w:rsidP="00177D4B">
            <w:pPr>
              <w:autoSpaceDE w:val="0"/>
              <w:autoSpaceDN w:val="0"/>
              <w:adjustRightInd w:val="0"/>
              <w:rPr>
                <w:rFonts w:cs="Arial"/>
                <w:color w:val="000000"/>
              </w:rPr>
            </w:pPr>
            <w:r w:rsidRPr="000D0AA9">
              <w:rPr>
                <w:rFonts w:cs="Arial"/>
                <w:color w:val="000000"/>
              </w:rPr>
              <w:t>•</w:t>
            </w:r>
            <w:r w:rsidR="007B5A87">
              <w:rPr>
                <w:rFonts w:cs="Arial"/>
                <w:color w:val="000000"/>
              </w:rPr>
              <w:t xml:space="preserve"> die</w:t>
            </w:r>
            <w:r w:rsidRPr="000D0AA9">
              <w:rPr>
                <w:rFonts w:cs="Arial"/>
                <w:color w:val="000000"/>
              </w:rPr>
              <w:t xml:space="preserve"> Anwendung strukturierter Prozessmodelle im Qualitätsmanagement </w:t>
            </w:r>
          </w:p>
          <w:p w:rsidR="00177D4B" w:rsidRDefault="00177D4B" w:rsidP="000B15E5">
            <w:pPr>
              <w:autoSpaceDE w:val="0"/>
              <w:autoSpaceDN w:val="0"/>
              <w:adjustRightInd w:val="0"/>
              <w:rPr>
                <w:rFonts w:cs="Arial"/>
                <w:color w:val="000000"/>
                <w:szCs w:val="18"/>
              </w:rPr>
            </w:pPr>
          </w:p>
          <w:p w:rsidR="00177D4B" w:rsidRPr="000C7306" w:rsidRDefault="00177D4B" w:rsidP="000B15E5">
            <w:pPr>
              <w:autoSpaceDE w:val="0"/>
              <w:autoSpaceDN w:val="0"/>
              <w:adjustRightInd w:val="0"/>
              <w:spacing w:before="40" w:after="40" w:line="280" w:lineRule="atLeast"/>
              <w:ind w:left="221" w:hanging="196"/>
              <w:rPr>
                <w:rFonts w:ascii="Frutiger LT 47 LightCn" w:hAnsi="Frutiger LT 47 LightCn"/>
                <w:sz w:val="20"/>
                <w:szCs w:val="20"/>
              </w:rPr>
            </w:pPr>
          </w:p>
        </w:tc>
      </w:tr>
    </w:tbl>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tbl>
      <w:tblPr>
        <w:tblW w:w="0" w:type="auto"/>
        <w:tblLayout w:type="fixed"/>
        <w:tblCellMar>
          <w:left w:w="69" w:type="dxa"/>
          <w:right w:w="69" w:type="dxa"/>
        </w:tblCellMar>
        <w:tblLook w:val="0000" w:firstRow="0" w:lastRow="0" w:firstColumn="0" w:lastColumn="0" w:noHBand="0" w:noVBand="0"/>
      </w:tblPr>
      <w:tblGrid>
        <w:gridCol w:w="9429"/>
      </w:tblGrid>
      <w:tr w:rsidR="00177D4B" w:rsidRPr="008C6BC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77D4B" w:rsidRPr="008C6BC1" w:rsidRDefault="00177D4B"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lastRenderedPageBreak/>
              <w:t xml:space="preserve">Vorlesung </w:t>
            </w:r>
            <w:r w:rsidRPr="000142AD">
              <w:rPr>
                <w:rFonts w:ascii="Frutiger LT 47 LightCn" w:hAnsi="Frutiger LT 47 LightCn"/>
                <w:color w:val="FF0000"/>
                <w:sz w:val="20"/>
                <w:szCs w:val="20"/>
              </w:rPr>
              <w:t>(wenn durchgeführt)</w:t>
            </w:r>
          </w:p>
        </w:tc>
      </w:tr>
      <w:tr w:rsidR="00177D4B" w:rsidRPr="00B52E3B"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177D4B" w:rsidRPr="00CA5027" w:rsidRDefault="00177D4B" w:rsidP="000B15E5">
            <w:pPr>
              <w:spacing w:before="40" w:after="40" w:line="280" w:lineRule="atLeast"/>
              <w:rPr>
                <w:rFonts w:ascii="Frutiger LT 47 LightCn" w:hAnsi="Frutiger LT 47 LightCn"/>
                <w:b/>
                <w:sz w:val="20"/>
                <w:szCs w:val="20"/>
              </w:rPr>
            </w:pPr>
            <w:r w:rsidRPr="00FB1E9A">
              <w:rPr>
                <w:rFonts w:ascii="Frutiger LT 47 LightCn" w:hAnsi="Frutiger LT 47 LightCn"/>
                <w:b/>
                <w:sz w:val="20"/>
                <w:szCs w:val="20"/>
              </w:rPr>
              <w:t xml:space="preserve">Inhalte:  </w:t>
            </w:r>
          </w:p>
          <w:p w:rsidR="008408A2" w:rsidRPr="008408A2" w:rsidRDefault="008408A2" w:rsidP="008408A2">
            <w:pPr>
              <w:spacing w:before="40" w:after="40" w:line="280" w:lineRule="atLeast"/>
              <w:rPr>
                <w:rFonts w:ascii="Frutiger LT 47 LightCn" w:hAnsi="Frutiger LT 47 LightCn"/>
                <w:sz w:val="20"/>
                <w:szCs w:val="20"/>
              </w:rPr>
            </w:pPr>
            <w:r w:rsidRPr="008408A2">
              <w:rPr>
                <w:rFonts w:ascii="Frutiger LT 47 LightCn" w:hAnsi="Frutiger LT 47 LightCn"/>
                <w:sz w:val="20"/>
                <w:szCs w:val="20"/>
              </w:rPr>
              <w:t>• Betriebswirtschaftliche Grundbegriffe und Grundtatbestände</w:t>
            </w:r>
          </w:p>
          <w:p w:rsidR="008408A2" w:rsidRPr="008408A2" w:rsidRDefault="008408A2" w:rsidP="008408A2">
            <w:pPr>
              <w:spacing w:before="40" w:after="40" w:line="280" w:lineRule="atLeast"/>
              <w:rPr>
                <w:rFonts w:ascii="Frutiger LT 47 LightCn" w:hAnsi="Frutiger LT 47 LightCn"/>
                <w:sz w:val="20"/>
                <w:szCs w:val="20"/>
              </w:rPr>
            </w:pPr>
            <w:r w:rsidRPr="008408A2">
              <w:rPr>
                <w:rFonts w:ascii="Frutiger LT 47 LightCn" w:hAnsi="Frutiger LT 47 LightCn"/>
                <w:sz w:val="20"/>
                <w:szCs w:val="20"/>
              </w:rPr>
              <w:t>• Agieren in einer globalisierten Welt</w:t>
            </w:r>
          </w:p>
          <w:p w:rsidR="008408A2" w:rsidRPr="008408A2" w:rsidRDefault="008408A2" w:rsidP="008408A2">
            <w:pPr>
              <w:spacing w:before="40" w:after="40" w:line="280" w:lineRule="atLeast"/>
              <w:rPr>
                <w:rFonts w:ascii="Frutiger LT 47 LightCn" w:hAnsi="Frutiger LT 47 LightCn"/>
                <w:sz w:val="20"/>
                <w:szCs w:val="20"/>
              </w:rPr>
            </w:pPr>
            <w:r w:rsidRPr="008408A2">
              <w:rPr>
                <w:rFonts w:ascii="Frutiger LT 47 LightCn" w:hAnsi="Frutiger LT 47 LightCn"/>
                <w:sz w:val="20"/>
                <w:szCs w:val="20"/>
              </w:rPr>
              <w:t>• Planen, Entscheiden und Kontrollieren</w:t>
            </w:r>
          </w:p>
          <w:p w:rsidR="008408A2" w:rsidRPr="008408A2" w:rsidRDefault="008408A2" w:rsidP="008408A2">
            <w:pPr>
              <w:spacing w:before="40" w:after="40" w:line="280" w:lineRule="atLeast"/>
              <w:rPr>
                <w:rFonts w:ascii="Frutiger LT 47 LightCn" w:hAnsi="Frutiger LT 47 LightCn"/>
                <w:sz w:val="20"/>
                <w:szCs w:val="20"/>
              </w:rPr>
            </w:pPr>
            <w:r w:rsidRPr="008408A2">
              <w:rPr>
                <w:rFonts w:ascii="Frutiger LT 47 LightCn" w:hAnsi="Frutiger LT 47 LightCn"/>
                <w:sz w:val="20"/>
                <w:szCs w:val="20"/>
              </w:rPr>
              <w:t>• Produktions- und Absatzplanung, Preis- und Vertriebspolitik</w:t>
            </w:r>
          </w:p>
          <w:p w:rsidR="008408A2" w:rsidRPr="008408A2" w:rsidRDefault="008408A2" w:rsidP="008408A2">
            <w:pPr>
              <w:spacing w:before="40" w:after="40" w:line="280" w:lineRule="atLeast"/>
              <w:rPr>
                <w:rFonts w:ascii="Frutiger LT 47 LightCn" w:hAnsi="Frutiger LT 47 LightCn"/>
                <w:sz w:val="20"/>
                <w:szCs w:val="20"/>
              </w:rPr>
            </w:pPr>
            <w:r w:rsidRPr="008408A2">
              <w:rPr>
                <w:rFonts w:ascii="Frutiger LT 47 LightCn" w:hAnsi="Frutiger LT 47 LightCn"/>
                <w:sz w:val="20"/>
                <w:szCs w:val="20"/>
              </w:rPr>
              <w:t>• Betriebsbuchhaltung, Informationstechnik-Management</w:t>
            </w:r>
          </w:p>
          <w:p w:rsidR="008408A2" w:rsidRPr="008408A2" w:rsidRDefault="008408A2" w:rsidP="008408A2">
            <w:pPr>
              <w:spacing w:before="40" w:after="40" w:line="280" w:lineRule="atLeast"/>
              <w:rPr>
                <w:rFonts w:ascii="Frutiger LT 47 LightCn" w:hAnsi="Frutiger LT 47 LightCn"/>
                <w:sz w:val="20"/>
                <w:szCs w:val="20"/>
              </w:rPr>
            </w:pPr>
            <w:r w:rsidRPr="008408A2">
              <w:rPr>
                <w:rFonts w:ascii="Frutiger LT 47 LightCn" w:hAnsi="Frutiger LT 47 LightCn"/>
                <w:sz w:val="20"/>
                <w:szCs w:val="20"/>
              </w:rPr>
              <w:t>• Agrarpolitik, Ernährungswirtschaft und Gesundheitsökonomie</w:t>
            </w:r>
          </w:p>
          <w:p w:rsidR="008408A2" w:rsidRPr="008408A2" w:rsidRDefault="008408A2" w:rsidP="008408A2">
            <w:pPr>
              <w:spacing w:before="40" w:after="40" w:line="280" w:lineRule="atLeast"/>
              <w:rPr>
                <w:rFonts w:ascii="Frutiger LT 47 LightCn" w:hAnsi="Frutiger LT 47 LightCn"/>
                <w:sz w:val="20"/>
                <w:szCs w:val="20"/>
              </w:rPr>
            </w:pPr>
            <w:r w:rsidRPr="008408A2">
              <w:rPr>
                <w:rFonts w:ascii="Frutiger LT 47 LightCn" w:hAnsi="Frutiger LT 47 LightCn"/>
                <w:sz w:val="20"/>
                <w:szCs w:val="20"/>
              </w:rPr>
              <w:t>• Grundlagen des Qualitätsmanagements und verschiedener Modelle</w:t>
            </w:r>
          </w:p>
          <w:p w:rsidR="008408A2" w:rsidRPr="008408A2" w:rsidRDefault="008408A2" w:rsidP="008408A2">
            <w:pPr>
              <w:spacing w:before="40" w:after="40" w:line="280" w:lineRule="atLeast"/>
              <w:rPr>
                <w:rFonts w:ascii="Frutiger LT 47 LightCn" w:hAnsi="Frutiger LT 47 LightCn"/>
                <w:sz w:val="20"/>
                <w:szCs w:val="20"/>
              </w:rPr>
            </w:pPr>
            <w:r w:rsidRPr="008408A2">
              <w:rPr>
                <w:rFonts w:ascii="Frutiger LT 47 LightCn" w:hAnsi="Frutiger LT 47 LightCn"/>
                <w:sz w:val="20"/>
                <w:szCs w:val="20"/>
              </w:rPr>
              <w:t>(EFQM, DIN EN ISO 9001)</w:t>
            </w:r>
          </w:p>
          <w:p w:rsidR="008408A2" w:rsidRPr="008408A2" w:rsidRDefault="008408A2" w:rsidP="008408A2">
            <w:pPr>
              <w:spacing w:before="40" w:after="40" w:line="280" w:lineRule="atLeast"/>
              <w:rPr>
                <w:rFonts w:ascii="Frutiger LT 47 LightCn" w:hAnsi="Frutiger LT 47 LightCn"/>
                <w:sz w:val="20"/>
                <w:szCs w:val="20"/>
              </w:rPr>
            </w:pPr>
            <w:r w:rsidRPr="008408A2">
              <w:rPr>
                <w:rFonts w:ascii="Frutiger LT 47 LightCn" w:hAnsi="Frutiger LT 47 LightCn"/>
                <w:sz w:val="20"/>
                <w:szCs w:val="20"/>
              </w:rPr>
              <w:t>• Qualitätsstandards (SMART-Regel) und</w:t>
            </w:r>
          </w:p>
          <w:p w:rsidR="008408A2" w:rsidRPr="008408A2" w:rsidRDefault="008408A2" w:rsidP="008408A2">
            <w:pPr>
              <w:spacing w:before="40" w:after="40" w:line="280" w:lineRule="atLeast"/>
              <w:rPr>
                <w:rFonts w:ascii="Frutiger LT 47 LightCn" w:hAnsi="Frutiger LT 47 LightCn"/>
                <w:sz w:val="20"/>
                <w:szCs w:val="20"/>
              </w:rPr>
            </w:pPr>
            <w:r w:rsidRPr="008408A2">
              <w:rPr>
                <w:rFonts w:ascii="Frutiger LT 47 LightCn" w:hAnsi="Frutiger LT 47 LightCn"/>
                <w:sz w:val="20"/>
                <w:szCs w:val="20"/>
              </w:rPr>
              <w:t>• QM-Instrumente</w:t>
            </w:r>
          </w:p>
          <w:p w:rsidR="008408A2" w:rsidRPr="008408A2" w:rsidRDefault="008408A2" w:rsidP="008408A2">
            <w:pPr>
              <w:spacing w:before="40" w:after="40" w:line="280" w:lineRule="atLeast"/>
              <w:rPr>
                <w:rFonts w:ascii="Frutiger LT 47 LightCn" w:hAnsi="Frutiger LT 47 LightCn"/>
                <w:sz w:val="20"/>
                <w:szCs w:val="20"/>
              </w:rPr>
            </w:pPr>
            <w:r w:rsidRPr="008408A2">
              <w:rPr>
                <w:rFonts w:ascii="Frutiger LT 47 LightCn" w:hAnsi="Frutiger LT 47 LightCn"/>
                <w:sz w:val="20"/>
                <w:szCs w:val="20"/>
              </w:rPr>
              <w:t>(PDCA-Zyklus, SWOT-Analyse)</w:t>
            </w:r>
          </w:p>
          <w:p w:rsidR="008408A2" w:rsidRPr="008408A2" w:rsidRDefault="008408A2" w:rsidP="008408A2">
            <w:pPr>
              <w:spacing w:before="40" w:after="40" w:line="280" w:lineRule="atLeast"/>
              <w:rPr>
                <w:rFonts w:ascii="Frutiger LT 47 LightCn" w:hAnsi="Frutiger LT 47 LightCn"/>
                <w:sz w:val="20"/>
                <w:szCs w:val="20"/>
              </w:rPr>
            </w:pPr>
            <w:r w:rsidRPr="008408A2">
              <w:rPr>
                <w:rFonts w:ascii="Frutiger LT 47 LightCn" w:hAnsi="Frutiger LT 47 LightCn"/>
                <w:sz w:val="20"/>
                <w:szCs w:val="20"/>
              </w:rPr>
              <w:t>• Qualitätszertifikate in der Gemeinschaftsverpflegung</w:t>
            </w:r>
          </w:p>
          <w:p w:rsidR="00177D4B" w:rsidRDefault="008408A2" w:rsidP="008408A2">
            <w:pPr>
              <w:spacing w:before="40" w:after="40" w:line="280" w:lineRule="atLeast"/>
              <w:rPr>
                <w:rFonts w:ascii="Frutiger LT 47 LightCn" w:hAnsi="Frutiger LT 47 LightCn"/>
                <w:sz w:val="20"/>
                <w:szCs w:val="20"/>
              </w:rPr>
            </w:pPr>
            <w:r w:rsidRPr="008408A2">
              <w:rPr>
                <w:rFonts w:ascii="Frutiger LT 47 LightCn" w:hAnsi="Frutiger LT 47 LightCn"/>
                <w:sz w:val="20"/>
                <w:szCs w:val="20"/>
              </w:rPr>
              <w:t>(RAL- und DGE-Zertifizierung)</w:t>
            </w:r>
          </w:p>
          <w:p w:rsidR="00177D4B" w:rsidRPr="00B52E3B" w:rsidRDefault="00177D4B" w:rsidP="000B15E5">
            <w:pPr>
              <w:spacing w:before="40" w:after="40" w:line="280" w:lineRule="atLeast"/>
              <w:rPr>
                <w:rFonts w:ascii="Frutiger LT 47 LightCn" w:hAnsi="Frutiger LT 47 LightCn"/>
                <w:sz w:val="20"/>
                <w:szCs w:val="20"/>
              </w:rPr>
            </w:pPr>
          </w:p>
        </w:tc>
      </w:tr>
      <w:tr w:rsidR="00177D4B" w:rsidRPr="0045034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177D4B" w:rsidRPr="007B5A87" w:rsidRDefault="00177D4B" w:rsidP="000B15E5">
            <w:pPr>
              <w:spacing w:before="40" w:after="40" w:line="280" w:lineRule="atLeast"/>
              <w:rPr>
                <w:rFonts w:ascii="Frutiger LT 47 LightCn" w:hAnsi="Frutiger LT 47 LightCn"/>
                <w:b/>
                <w:sz w:val="20"/>
                <w:szCs w:val="20"/>
              </w:rPr>
            </w:pPr>
            <w:r w:rsidRPr="007B5A87">
              <w:rPr>
                <w:rFonts w:ascii="Frutiger LT 47 LightCn" w:hAnsi="Frutiger LT 47 LightCn"/>
                <w:b/>
                <w:sz w:val="20"/>
                <w:szCs w:val="20"/>
              </w:rPr>
              <w:t xml:space="preserve">Literatur: </w:t>
            </w:r>
          </w:p>
          <w:p w:rsidR="007B5A87" w:rsidRPr="007B5A87" w:rsidRDefault="007B5A87" w:rsidP="007B5A87">
            <w:pPr>
              <w:spacing w:before="40" w:after="40" w:line="280" w:lineRule="atLeast"/>
              <w:rPr>
                <w:rFonts w:ascii="Frutiger LT 47 LightCn" w:hAnsi="Frutiger LT 47 LightCn"/>
                <w:sz w:val="20"/>
                <w:szCs w:val="20"/>
              </w:rPr>
            </w:pPr>
            <w:r w:rsidRPr="007B5A87">
              <w:rPr>
                <w:rFonts w:ascii="Frutiger LT 47 LightCn" w:hAnsi="Frutiger LT 47 LightCn"/>
                <w:sz w:val="20"/>
                <w:szCs w:val="20"/>
              </w:rPr>
              <w:t xml:space="preserve">• Schmalen H, Pechtl H. Grundlagen und Probleme der </w:t>
            </w:r>
          </w:p>
          <w:p w:rsidR="007B5A87" w:rsidRPr="007B5A87" w:rsidRDefault="007B5A87" w:rsidP="007B5A87">
            <w:pPr>
              <w:spacing w:before="40" w:after="40" w:line="280" w:lineRule="atLeast"/>
              <w:rPr>
                <w:rFonts w:ascii="Frutiger LT 47 LightCn" w:hAnsi="Frutiger LT 47 LightCn"/>
                <w:sz w:val="20"/>
                <w:szCs w:val="20"/>
              </w:rPr>
            </w:pPr>
            <w:r w:rsidRPr="007B5A87">
              <w:rPr>
                <w:rFonts w:ascii="Frutiger LT 47 LightCn" w:hAnsi="Frutiger LT 47 LightCn"/>
                <w:sz w:val="20"/>
                <w:szCs w:val="20"/>
              </w:rPr>
              <w:t>Betriebswirtschaftslehre. 16. Aufl., Schäfer-Poeschel, Stuttgart 2019.</w:t>
            </w:r>
          </w:p>
          <w:p w:rsidR="007B5A87" w:rsidRPr="007B5A87" w:rsidRDefault="007B5A87" w:rsidP="007B5A87">
            <w:pPr>
              <w:spacing w:before="40" w:after="40" w:line="280" w:lineRule="atLeast"/>
              <w:rPr>
                <w:rFonts w:ascii="Frutiger LT 47 LightCn" w:hAnsi="Frutiger LT 47 LightCn"/>
                <w:sz w:val="20"/>
                <w:szCs w:val="20"/>
              </w:rPr>
            </w:pPr>
            <w:r w:rsidRPr="007B5A87">
              <w:rPr>
                <w:rFonts w:ascii="Frutiger LT 47 LightCn" w:hAnsi="Frutiger LT 47 LightCn"/>
                <w:sz w:val="20"/>
                <w:szCs w:val="20"/>
              </w:rPr>
              <w:t xml:space="preserve">• Teismann, Birker K. Handbuch Praktische Betriebswirtschaft. Das </w:t>
            </w:r>
          </w:p>
          <w:p w:rsidR="007B5A87" w:rsidRPr="007B5A87" w:rsidRDefault="007B5A87" w:rsidP="007B5A87">
            <w:pPr>
              <w:spacing w:before="40" w:after="40" w:line="280" w:lineRule="atLeast"/>
              <w:rPr>
                <w:rFonts w:ascii="Frutiger LT 47 LightCn" w:hAnsi="Frutiger LT 47 LightCn"/>
                <w:sz w:val="20"/>
                <w:szCs w:val="20"/>
              </w:rPr>
            </w:pPr>
            <w:r w:rsidRPr="007B5A87">
              <w:rPr>
                <w:rFonts w:ascii="Frutiger LT 47 LightCn" w:hAnsi="Frutiger LT 47 LightCn"/>
                <w:sz w:val="20"/>
                <w:szCs w:val="20"/>
              </w:rPr>
              <w:t>kaufmännische Grundwissen. 45. Aufl., Cornelsen, Berlin 2002.</w:t>
            </w:r>
          </w:p>
          <w:p w:rsidR="007B5A87" w:rsidRPr="007B5A87" w:rsidRDefault="007B5A87" w:rsidP="007B5A87">
            <w:pPr>
              <w:spacing w:before="40" w:after="40" w:line="280" w:lineRule="atLeast"/>
              <w:rPr>
                <w:rFonts w:ascii="Frutiger LT 47 LightCn" w:hAnsi="Frutiger LT 47 LightCn"/>
                <w:sz w:val="20"/>
                <w:szCs w:val="20"/>
              </w:rPr>
            </w:pPr>
            <w:r w:rsidRPr="007B5A87">
              <w:rPr>
                <w:rFonts w:ascii="Frutiger LT 47 LightCn" w:hAnsi="Frutiger LT 47 LightCn"/>
                <w:sz w:val="20"/>
                <w:szCs w:val="20"/>
              </w:rPr>
              <w:t xml:space="preserve">• Wöhe G, Döring U, Brösel G. Einführung in die Allgemeine </w:t>
            </w:r>
          </w:p>
          <w:p w:rsidR="00177D4B" w:rsidRDefault="007B5A87" w:rsidP="007B5A87">
            <w:pPr>
              <w:spacing w:before="40" w:after="40" w:line="280" w:lineRule="atLeast"/>
              <w:rPr>
                <w:rFonts w:ascii="Frutiger LT 47 LightCn" w:hAnsi="Frutiger LT 47 LightCn"/>
                <w:sz w:val="20"/>
                <w:szCs w:val="20"/>
                <w:lang w:val="en-GB"/>
              </w:rPr>
            </w:pPr>
            <w:r w:rsidRPr="007B5A87">
              <w:rPr>
                <w:rFonts w:ascii="Frutiger LT 47 LightCn" w:hAnsi="Frutiger LT 47 LightCn"/>
                <w:sz w:val="20"/>
                <w:szCs w:val="20"/>
                <w:lang w:val="en-GB"/>
              </w:rPr>
              <w:t>Betriebswirtschaftslehre. 26. Aufl., Vahlen, München 2016</w:t>
            </w:r>
          </w:p>
          <w:p w:rsidR="00177D4B" w:rsidRDefault="00177D4B" w:rsidP="000B15E5">
            <w:pPr>
              <w:spacing w:before="40" w:after="40" w:line="280" w:lineRule="atLeast"/>
              <w:rPr>
                <w:rFonts w:ascii="Frutiger LT 47 LightCn" w:hAnsi="Frutiger LT 47 LightCn"/>
                <w:sz w:val="20"/>
                <w:szCs w:val="20"/>
                <w:lang w:val="en-GB"/>
              </w:rPr>
            </w:pPr>
            <w:r>
              <w:rPr>
                <w:rFonts w:ascii="Frutiger LT 47 LightCn" w:hAnsi="Frutiger LT 47 LightCn"/>
                <w:sz w:val="20"/>
                <w:szCs w:val="20"/>
                <w:lang w:val="en-GB"/>
              </w:rPr>
              <w:t>-</w:t>
            </w:r>
          </w:p>
          <w:p w:rsidR="00177D4B" w:rsidRDefault="00177D4B" w:rsidP="000B15E5">
            <w:pPr>
              <w:spacing w:before="40" w:after="40" w:line="280" w:lineRule="atLeast"/>
              <w:rPr>
                <w:rFonts w:ascii="Frutiger LT 47 LightCn" w:hAnsi="Frutiger LT 47 LightCn"/>
                <w:sz w:val="20"/>
                <w:szCs w:val="20"/>
                <w:lang w:val="en-GB"/>
              </w:rPr>
            </w:pPr>
            <w:r>
              <w:rPr>
                <w:rFonts w:ascii="Frutiger LT 47 LightCn" w:hAnsi="Frutiger LT 47 LightCn"/>
                <w:sz w:val="20"/>
                <w:szCs w:val="20"/>
                <w:lang w:val="en-GB"/>
              </w:rPr>
              <w:t>-</w:t>
            </w:r>
          </w:p>
          <w:p w:rsidR="00177D4B" w:rsidRPr="00450341" w:rsidRDefault="00177D4B" w:rsidP="000B15E5">
            <w:pPr>
              <w:spacing w:before="40" w:after="40" w:line="280" w:lineRule="atLeast"/>
              <w:rPr>
                <w:rFonts w:ascii="Frutiger LT 47 LightCn" w:hAnsi="Frutiger LT 47 LightCn"/>
                <w:sz w:val="20"/>
                <w:szCs w:val="20"/>
                <w:lang w:val="en-GB"/>
              </w:rPr>
            </w:pPr>
          </w:p>
        </w:tc>
      </w:tr>
      <w:tr w:rsidR="00177D4B" w:rsidRPr="008C6BC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77D4B" w:rsidRPr="008C6BC1" w:rsidRDefault="00177D4B"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 xml:space="preserve">Seminar </w:t>
            </w:r>
            <w:r w:rsidRPr="000142AD">
              <w:rPr>
                <w:rFonts w:ascii="Frutiger LT 47 LightCn" w:hAnsi="Frutiger LT 47 LightCn"/>
                <w:color w:val="FF0000"/>
                <w:sz w:val="20"/>
                <w:szCs w:val="20"/>
              </w:rPr>
              <w:t>(wenn durchgeführt)</w:t>
            </w:r>
          </w:p>
        </w:tc>
      </w:tr>
      <w:tr w:rsidR="00177D4B" w:rsidRPr="00B52E3B"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177D4B" w:rsidRDefault="00177D4B"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Inhalte:</w:t>
            </w:r>
          </w:p>
          <w:p w:rsidR="00177D4B" w:rsidRDefault="00177D4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177D4B" w:rsidRDefault="00177D4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177D4B" w:rsidRDefault="00177D4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177D4B" w:rsidRPr="00B52E3B" w:rsidRDefault="00177D4B" w:rsidP="000B15E5">
            <w:pPr>
              <w:spacing w:before="40" w:after="40" w:line="280" w:lineRule="atLeast"/>
              <w:rPr>
                <w:rFonts w:ascii="Frutiger LT 47 LightCn" w:hAnsi="Frutiger LT 47 LightCn"/>
                <w:b/>
                <w:sz w:val="20"/>
                <w:szCs w:val="20"/>
              </w:rPr>
            </w:pPr>
            <w:r>
              <w:rPr>
                <w:rFonts w:ascii="Frutiger LT 47 LightCn" w:hAnsi="Frutiger LT 47 LightCn"/>
                <w:sz w:val="20"/>
                <w:szCs w:val="20"/>
              </w:rPr>
              <w:t>-</w:t>
            </w:r>
            <w:r w:rsidRPr="00B52E3B">
              <w:rPr>
                <w:rFonts w:ascii="Frutiger LT 47 LightCn" w:hAnsi="Frutiger LT 47 LightCn"/>
                <w:sz w:val="20"/>
                <w:szCs w:val="20"/>
              </w:rPr>
              <w:t xml:space="preserve"> </w:t>
            </w:r>
          </w:p>
        </w:tc>
      </w:tr>
      <w:tr w:rsidR="00177D4B" w:rsidRPr="0045034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177D4B" w:rsidRDefault="00177D4B" w:rsidP="000B15E5">
            <w:pPr>
              <w:spacing w:before="40" w:after="40" w:line="280" w:lineRule="atLeast"/>
              <w:rPr>
                <w:rFonts w:ascii="Frutiger LT 47 LightCn" w:hAnsi="Frutiger LT 47 LightCn"/>
                <w:b/>
                <w:sz w:val="20"/>
                <w:szCs w:val="20"/>
                <w:lang w:val="en-GB"/>
              </w:rPr>
            </w:pPr>
            <w:r w:rsidRPr="00450341">
              <w:rPr>
                <w:rFonts w:ascii="Frutiger LT 47 LightCn" w:hAnsi="Frutiger LT 47 LightCn"/>
                <w:b/>
                <w:sz w:val="20"/>
                <w:szCs w:val="20"/>
                <w:lang w:val="en-GB"/>
              </w:rPr>
              <w:t>Literatur:</w:t>
            </w:r>
          </w:p>
          <w:p w:rsidR="00177D4B" w:rsidRPr="00B52E3B" w:rsidRDefault="00177D4B"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177D4B" w:rsidRPr="00B52E3B" w:rsidRDefault="00177D4B"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177D4B" w:rsidRPr="00B52E3B" w:rsidRDefault="00177D4B"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177D4B" w:rsidRPr="00450341" w:rsidRDefault="00177D4B" w:rsidP="000B15E5">
            <w:pPr>
              <w:spacing w:before="40" w:after="40" w:line="280" w:lineRule="atLeast"/>
              <w:rPr>
                <w:rFonts w:ascii="Frutiger LT 47 LightCn" w:hAnsi="Frutiger LT 47 LightCn"/>
                <w:sz w:val="20"/>
                <w:szCs w:val="20"/>
                <w:lang w:val="en-GB"/>
              </w:rPr>
            </w:pPr>
          </w:p>
        </w:tc>
      </w:tr>
      <w:tr w:rsidR="00177D4B" w:rsidRPr="0045034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77D4B" w:rsidRPr="00450341" w:rsidRDefault="00177D4B" w:rsidP="000B15E5">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t xml:space="preserve">Praktikum/Übung </w:t>
            </w:r>
            <w:r w:rsidRPr="000142AD">
              <w:rPr>
                <w:rFonts w:ascii="Frutiger LT 47 LightCn" w:hAnsi="Frutiger LT 47 LightCn"/>
                <w:color w:val="FF0000"/>
                <w:sz w:val="20"/>
                <w:szCs w:val="20"/>
              </w:rPr>
              <w:t>(wenn durchgeführt)</w:t>
            </w:r>
          </w:p>
        </w:tc>
      </w:tr>
      <w:tr w:rsidR="00177D4B"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177D4B" w:rsidRDefault="00177D4B" w:rsidP="000B15E5">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t>Inhalte</w:t>
            </w:r>
          </w:p>
        </w:tc>
      </w:tr>
      <w:tr w:rsidR="00177D4B"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177D4B" w:rsidRPr="00B52E3B" w:rsidRDefault="00177D4B"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177D4B" w:rsidRPr="00B52E3B" w:rsidRDefault="00177D4B"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177D4B" w:rsidRPr="00B52E3B" w:rsidRDefault="00177D4B"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177D4B" w:rsidRDefault="00177D4B" w:rsidP="000B15E5">
            <w:pPr>
              <w:spacing w:before="40" w:after="40" w:line="280" w:lineRule="atLeast"/>
              <w:rPr>
                <w:rFonts w:ascii="Frutiger LT 47 LightCn" w:hAnsi="Frutiger LT 47 LightCn"/>
                <w:b/>
                <w:sz w:val="20"/>
                <w:szCs w:val="20"/>
                <w:lang w:val="en-GB"/>
              </w:rPr>
            </w:pPr>
            <w:r w:rsidRPr="00B52E3B">
              <w:rPr>
                <w:rFonts w:ascii="Frutiger LT 47 LightCn" w:hAnsi="Frutiger LT 47 LightCn"/>
                <w:sz w:val="20"/>
                <w:szCs w:val="20"/>
                <w:lang w:val="en-GB"/>
              </w:rPr>
              <w:t>-</w:t>
            </w:r>
          </w:p>
        </w:tc>
      </w:tr>
    </w:tbl>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p w:rsidR="00177D4B" w:rsidRDefault="00177D4B" w:rsidP="005A1E8D">
      <w:pPr>
        <w:spacing w:before="40" w:after="40" w:line="280" w:lineRule="atLeast"/>
        <w:rPr>
          <w:rFonts w:ascii="Frutiger LT 47 LightCn" w:hAnsi="Frutiger LT 47 LightCn"/>
          <w:sz w:val="20"/>
          <w:szCs w:val="20"/>
        </w:rPr>
      </w:pPr>
    </w:p>
    <w:tbl>
      <w:tblPr>
        <w:tblW w:w="9450" w:type="dxa"/>
        <w:tblInd w:w="-25" w:type="dxa"/>
        <w:tblLayout w:type="fixed"/>
        <w:tblCellMar>
          <w:left w:w="69" w:type="dxa"/>
          <w:right w:w="69" w:type="dxa"/>
        </w:tblCellMar>
        <w:tblLook w:val="0000" w:firstRow="0" w:lastRow="0" w:firstColumn="0" w:lastColumn="0" w:noHBand="0" w:noVBand="0"/>
      </w:tblPr>
      <w:tblGrid>
        <w:gridCol w:w="4234"/>
        <w:gridCol w:w="3231"/>
        <w:gridCol w:w="1985"/>
      </w:tblGrid>
      <w:tr w:rsidR="00177D4B" w:rsidRPr="00163DFD" w:rsidTr="000B15E5">
        <w:tc>
          <w:tcPr>
            <w:tcW w:w="7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7D4B" w:rsidRDefault="00177D4B" w:rsidP="00177D4B">
            <w:pPr>
              <w:rPr>
                <w:rFonts w:cs="Arial"/>
                <w:b/>
                <w:sz w:val="28"/>
              </w:rPr>
            </w:pPr>
            <w:r w:rsidRPr="0012351E">
              <w:rPr>
                <w:rFonts w:cs="Arial"/>
                <w:b/>
                <w:sz w:val="28"/>
              </w:rPr>
              <w:t>Medizinische Psychologie und Medizinische Soziologie</w:t>
            </w:r>
          </w:p>
          <w:p w:rsidR="00177D4B" w:rsidRPr="00957347" w:rsidRDefault="00177D4B" w:rsidP="000B15E5">
            <w:pPr>
              <w:pStyle w:val="berschrift11"/>
              <w:spacing w:before="40" w:after="40" w:line="280" w:lineRule="atLeast"/>
              <w:rPr>
                <w:rFonts w:ascii="Frutiger LT 47 LightCn" w:hAnsi="Frutiger LT 47 LightCn"/>
                <w:b/>
                <w:sz w:val="20"/>
                <w:szCs w:val="20"/>
              </w:rPr>
            </w:pPr>
          </w:p>
        </w:tc>
        <w:tc>
          <w:tcPr>
            <w:tcW w:w="1985" w:type="dxa"/>
            <w:tcBorders>
              <w:top w:val="single" w:sz="4" w:space="0" w:color="auto"/>
              <w:left w:val="single" w:sz="4" w:space="0" w:color="auto"/>
              <w:bottom w:val="nil"/>
              <w:right w:val="single" w:sz="4" w:space="0" w:color="auto"/>
            </w:tcBorders>
            <w:shd w:val="clear" w:color="auto" w:fill="D9D9D9" w:themeFill="background1" w:themeFillShade="D9"/>
          </w:tcPr>
          <w:p w:rsidR="00177D4B" w:rsidRDefault="00177D4B"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Nummer:</w:t>
            </w:r>
          </w:p>
          <w:p w:rsidR="00177D4B" w:rsidRPr="001E1D13" w:rsidRDefault="003875A9"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LP</w:t>
            </w:r>
            <w:r w:rsidR="00177D4B">
              <w:rPr>
                <w:rFonts w:ascii="Frutiger LT 47 LightCn" w:hAnsi="Frutiger LT 47 LightCn"/>
                <w:b/>
                <w:sz w:val="20"/>
                <w:szCs w:val="20"/>
              </w:rPr>
              <w:t xml:space="preserve"> 6</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sz w:val="20"/>
                <w:szCs w:val="20"/>
              </w:rPr>
            </w:pPr>
            <w:r>
              <w:rPr>
                <w:rFonts w:ascii="Frutiger LT 47 LightCn" w:hAnsi="Frutiger LT 47 LightCn"/>
                <w:b/>
                <w:sz w:val="20"/>
                <w:szCs w:val="20"/>
              </w:rPr>
              <w:t>Semesterlage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D2065D" w:rsidRDefault="00177D4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2. </w:t>
            </w:r>
            <w:r w:rsidRPr="00D2065D">
              <w:rPr>
                <w:rFonts w:ascii="Frutiger LT 47 LightCn" w:hAnsi="Frutiger LT 47 LightCn"/>
                <w:sz w:val="20"/>
                <w:szCs w:val="20"/>
              </w:rPr>
              <w:t>Semester</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Angebotsturnus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1 x /Jahr</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Dauer</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EA3B13"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180h </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Verantwortlich</w:t>
            </w:r>
            <w:r>
              <w:rPr>
                <w:rFonts w:ascii="Frutiger LT 47 LightCn" w:hAnsi="Frutiger LT 47 LightCn"/>
                <w:b/>
                <w:sz w:val="20"/>
                <w:szCs w:val="20"/>
              </w:rPr>
              <w:t>e/r/</w:t>
            </w:r>
            <w:r w:rsidRPr="008C6BC1">
              <w:rPr>
                <w:rFonts w:ascii="Frutiger LT 47 LightCn" w:hAnsi="Frutiger LT 47 LightCn"/>
                <w:b/>
                <w:sz w:val="20"/>
                <w:szCs w:val="20"/>
              </w:rPr>
              <w:t>Ansprechpartner/in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Professor Lammert</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Dozent</w:t>
            </w:r>
            <w:r>
              <w:rPr>
                <w:rFonts w:ascii="Frutiger LT 47 LightCn" w:hAnsi="Frutiger LT 47 LightCn"/>
                <w:b/>
                <w:sz w:val="20"/>
                <w:szCs w:val="20"/>
              </w:rPr>
              <w:t>/innen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FD4AD4" w:rsidRDefault="00177D4B" w:rsidP="000B15E5">
            <w:pPr>
              <w:autoSpaceDE w:val="0"/>
              <w:autoSpaceDN w:val="0"/>
              <w:adjustRightInd w:val="0"/>
              <w:spacing w:before="40" w:after="40" w:line="280" w:lineRule="atLeast"/>
              <w:rPr>
                <w:rFonts w:ascii="Frutiger LT 47 LightCn" w:hAnsi="Frutiger LT 47 LightCn"/>
                <w:iCs/>
                <w:sz w:val="20"/>
                <w:szCs w:val="20"/>
              </w:rPr>
            </w:pPr>
            <w:r>
              <w:rPr>
                <w:rFonts w:ascii="Frutiger LT 47 LightCn" w:hAnsi="Frutiger LT 47 LightCn"/>
                <w:iCs/>
                <w:sz w:val="20"/>
                <w:szCs w:val="20"/>
              </w:rPr>
              <w:t>Name, Name</w:t>
            </w:r>
          </w:p>
        </w:tc>
      </w:tr>
      <w:tr w:rsidR="00177D4B" w:rsidRPr="00F92030"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 xml:space="preserve">Art der Lehrveranstaltung / </w:t>
            </w:r>
            <w:r>
              <w:rPr>
                <w:rFonts w:ascii="Frutiger LT 47 LightCn" w:hAnsi="Frutiger LT 47 LightCn"/>
                <w:b/>
                <w:sz w:val="20"/>
                <w:szCs w:val="20"/>
              </w:rPr>
              <w:t xml:space="preserve">Lehrstunden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F244F2" w:rsidRDefault="00EA3B13" w:rsidP="000B15E5">
            <w:pPr>
              <w:spacing w:before="40" w:after="40" w:line="280" w:lineRule="atLeast"/>
              <w:rPr>
                <w:rFonts w:ascii="Frutiger LT 47 LightCn" w:hAnsi="Frutiger LT 47 LightCn"/>
                <w:i/>
                <w:sz w:val="20"/>
                <w:szCs w:val="20"/>
              </w:rPr>
            </w:pPr>
            <w:r>
              <w:rPr>
                <w:rFonts w:ascii="Frutiger LT 47 LightCn" w:hAnsi="Frutiger LT 47 LightCn"/>
                <w:sz w:val="20"/>
                <w:szCs w:val="20"/>
              </w:rPr>
              <w:t xml:space="preserve">V x </w:t>
            </w:r>
            <w:r w:rsidR="00177D4B">
              <w:rPr>
                <w:rFonts w:ascii="Frutiger LT 47 LightCn" w:hAnsi="Frutiger LT 47 LightCn"/>
                <w:sz w:val="20"/>
                <w:szCs w:val="20"/>
              </w:rPr>
              <w:t>S</w:t>
            </w:r>
            <w:r w:rsidR="00177D4B" w:rsidRPr="00B52E3B">
              <w:rPr>
                <w:rFonts w:ascii="Frutiger LT 47 LightCn" w:hAnsi="Frutiger LT 47 LightCn"/>
                <w:sz w:val="20"/>
                <w:szCs w:val="20"/>
              </w:rPr>
              <w:t>tunden</w:t>
            </w:r>
            <w:r w:rsidR="00177D4B">
              <w:rPr>
                <w:rFonts w:ascii="Frutiger LT 47 LightCn" w:hAnsi="Frutiger LT 47 LightCn"/>
                <w:sz w:val="20"/>
                <w:szCs w:val="20"/>
              </w:rPr>
              <w:t xml:space="preserve"> </w:t>
            </w:r>
          </w:p>
          <w:p w:rsidR="00177D4B" w:rsidRDefault="00EA3B13"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S x </w:t>
            </w:r>
            <w:r w:rsidR="00177D4B">
              <w:rPr>
                <w:rFonts w:ascii="Frutiger LT 47 LightCn" w:hAnsi="Frutiger LT 47 LightCn"/>
                <w:sz w:val="20"/>
                <w:szCs w:val="20"/>
              </w:rPr>
              <w:t xml:space="preserve">Stunden </w:t>
            </w:r>
          </w:p>
          <w:p w:rsidR="00177D4B" w:rsidRPr="008C6BC1" w:rsidRDefault="00EA3B13"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P x </w:t>
            </w:r>
            <w:r w:rsidR="00177D4B">
              <w:rPr>
                <w:rFonts w:ascii="Frutiger LT 47 LightCn" w:hAnsi="Frutiger LT 47 LightCn"/>
                <w:sz w:val="20"/>
                <w:szCs w:val="20"/>
              </w:rPr>
              <w:t xml:space="preserve">Stunden </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Leistungspunkte</w:t>
            </w:r>
            <w:r w:rsidRPr="008C6BC1">
              <w:rPr>
                <w:rFonts w:ascii="Frutiger LT 47 LightCn" w:hAnsi="Frutiger LT 47 LightCn" w:cs="Times New Roman"/>
                <w:b/>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6</w:t>
            </w:r>
            <w:r w:rsidRPr="001D3D40">
              <w:rPr>
                <w:rFonts w:ascii="Frutiger LT 47 LightCn" w:hAnsi="Frutiger LT 47 LightCn"/>
                <w:sz w:val="20"/>
                <w:szCs w:val="20"/>
              </w:rPr>
              <w:t xml:space="preserve"> LP</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Präsenzstudium / Selbststudium (in Lehrstunden)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A3B13" w:rsidRDefault="00EA3B13" w:rsidP="00EA3B13">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80 Stunden Präsenzstudium Vorlesung +Übung</w:t>
            </w:r>
          </w:p>
          <w:p w:rsidR="00177D4B" w:rsidRPr="008C6BC1" w:rsidRDefault="00EA3B13" w:rsidP="00EA3B13">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100 Stunden Selbststudium</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0142AD" w:rsidRDefault="00177D4B" w:rsidP="000B15E5">
            <w:pPr>
              <w:spacing w:before="40" w:after="40" w:line="280" w:lineRule="atLeast"/>
              <w:rPr>
                <w:rFonts w:ascii="Frutiger LT 47 LightCn" w:hAnsi="Frutiger LT 47 LightCn"/>
                <w:sz w:val="20"/>
                <w:szCs w:val="20"/>
              </w:rPr>
            </w:pPr>
            <w:r w:rsidRPr="000142AD">
              <w:rPr>
                <w:rFonts w:ascii="Frutiger LT 47 LightCn" w:hAnsi="Frutiger LT 47 LightCn"/>
                <w:b/>
                <w:sz w:val="20"/>
                <w:szCs w:val="20"/>
              </w:rPr>
              <w:t>Art des Praktikums</w:t>
            </w:r>
            <w:r w:rsidRPr="000142AD">
              <w:rPr>
                <w:rFonts w:ascii="Frutiger LT 47 LightCn" w:hAnsi="Frutiger LT 47 LightCn"/>
                <w:b/>
                <w:color w:val="E36C0A" w:themeColor="accent6" w:themeShade="BF"/>
                <w:sz w:val="20"/>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0142AD" w:rsidRDefault="00177D4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XXX</w:t>
            </w:r>
          </w:p>
        </w:tc>
      </w:tr>
      <w:tr w:rsidR="00177D4B" w:rsidRPr="00CE39B8"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4361A4" w:rsidRDefault="00177D4B" w:rsidP="000B15E5">
            <w:pPr>
              <w:spacing w:before="40" w:after="40" w:line="280" w:lineRule="atLeast"/>
              <w:rPr>
                <w:rFonts w:ascii="Frutiger LT 47 LightCn" w:hAnsi="Frutiger LT 47 LightCn"/>
                <w:b/>
                <w:sz w:val="20"/>
                <w:szCs w:val="20"/>
              </w:rPr>
            </w:pPr>
            <w:r w:rsidRPr="004361A4">
              <w:rPr>
                <w:rFonts w:ascii="Frutiger LT 47 LightCn" w:hAnsi="Frutiger LT 47 LightCn"/>
                <w:b/>
                <w:sz w:val="20"/>
                <w:szCs w:val="20"/>
              </w:rPr>
              <w:t>Lehrformate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4361A4" w:rsidRDefault="00177D4B" w:rsidP="000B15E5">
            <w:pPr>
              <w:spacing w:before="40" w:after="40" w:line="280" w:lineRule="atLeast"/>
              <w:rPr>
                <w:rFonts w:ascii="Frutiger LT 47 LightCn" w:hAnsi="Frutiger LT 47 LightCn"/>
                <w:sz w:val="20"/>
                <w:szCs w:val="20"/>
              </w:rPr>
            </w:pP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Default="00177D4B"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Minimale / maximale Zahl von Teilnehmer/innen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1E1D13" w:rsidRDefault="00177D4B" w:rsidP="000B15E5">
            <w:pPr>
              <w:spacing w:before="40" w:after="40" w:line="280" w:lineRule="atLeast"/>
              <w:rPr>
                <w:rFonts w:ascii="Frutiger LT 47 LightCn" w:hAnsi="Frutiger LT 47 LightCn"/>
                <w:iCs/>
                <w:sz w:val="20"/>
                <w:szCs w:val="20"/>
              </w:rPr>
            </w:pPr>
            <w:r>
              <w:rPr>
                <w:rFonts w:ascii="Frutiger LT 47 LightCn" w:hAnsi="Frutiger LT 47 LightCn"/>
                <w:iCs/>
                <w:sz w:val="20"/>
                <w:szCs w:val="20"/>
              </w:rPr>
              <w:t>Max. 35 Student*innen</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pStyle w:val="berschrift51"/>
              <w:spacing w:before="40" w:after="40" w:line="280" w:lineRule="atLeast"/>
              <w:rPr>
                <w:rFonts w:ascii="Frutiger LT 47 LightCn" w:hAnsi="Frutiger LT 47 LightCn" w:cs="Times New Roman"/>
                <w:b/>
                <w:szCs w:val="20"/>
              </w:rPr>
            </w:pPr>
            <w:r w:rsidRPr="008C6BC1">
              <w:rPr>
                <w:rFonts w:ascii="Frutiger LT 47 LightCn" w:hAnsi="Frutiger LT 47 LightCn" w:cs="Times New Roman"/>
                <w:b/>
                <w:szCs w:val="20"/>
              </w:rPr>
              <w:t>Sprache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Deutsch </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sz w:val="20"/>
                <w:szCs w:val="20"/>
              </w:rPr>
            </w:pPr>
            <w:r>
              <w:rPr>
                <w:rFonts w:ascii="Frutiger LT 47 LightCn" w:hAnsi="Frutiger LT 47 LightCn"/>
                <w:b/>
                <w:sz w:val="20"/>
                <w:szCs w:val="20"/>
              </w:rPr>
              <w:t>Empfohlene Vorkenntnisse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jc w:val="both"/>
              <w:rPr>
                <w:rFonts w:ascii="Frutiger LT 47 LightCn" w:hAnsi="Frutiger LT 47 LightCn" w:cs="Arial"/>
                <w:sz w:val="20"/>
                <w:szCs w:val="20"/>
              </w:rPr>
            </w:pPr>
            <w:r>
              <w:rPr>
                <w:rFonts w:ascii="Frutiger LT 47 LightCn" w:hAnsi="Frutiger LT 47 LightCn" w:cs="Arial"/>
                <w:sz w:val="20"/>
                <w:szCs w:val="20"/>
              </w:rPr>
              <w:t>Abitur, Abschluss Diätassistenz</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Default="00177D4B"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Verwendbarkeit des Moduls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jc w:val="both"/>
              <w:rPr>
                <w:rFonts w:ascii="Frutiger LT 47 LightCn" w:hAnsi="Frutiger LT 47 LightCn" w:cs="Arial"/>
                <w:sz w:val="20"/>
                <w:szCs w:val="20"/>
              </w:rPr>
            </w:pPr>
            <w:r>
              <w:rPr>
                <w:rFonts w:ascii="Frutiger LT 47 LightCn" w:hAnsi="Frutiger LT 47 LightCn" w:cs="Arial"/>
                <w:sz w:val="20"/>
                <w:szCs w:val="20"/>
              </w:rPr>
              <w:t>Für wissenschaftliches Arbeiten</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Studienleistungen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Klausur</w:t>
            </w:r>
          </w:p>
        </w:tc>
      </w:tr>
      <w:tr w:rsidR="00177D4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177D4B" w:rsidRPr="008C6BC1" w:rsidRDefault="00177D4B" w:rsidP="000B15E5">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Prüfungsleistungen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77D4B" w:rsidRPr="00E94F6A" w:rsidRDefault="00177D4B" w:rsidP="000B15E5">
            <w:pPr>
              <w:autoSpaceDE w:val="0"/>
              <w:autoSpaceDN w:val="0"/>
              <w:adjustRightInd w:val="0"/>
              <w:rPr>
                <w:rFonts w:cs="Segoe UI"/>
                <w:color w:val="000000"/>
              </w:rPr>
            </w:pPr>
            <w:r w:rsidRPr="00E94F6A">
              <w:rPr>
                <w:rFonts w:cs="Segoe UI"/>
                <w:color w:val="000000"/>
              </w:rPr>
              <w:t>Note der Klausur</w:t>
            </w:r>
          </w:p>
          <w:p w:rsidR="00177D4B" w:rsidRPr="008C6BC1" w:rsidRDefault="00177D4B" w:rsidP="000B15E5">
            <w:pPr>
              <w:autoSpaceDE w:val="0"/>
              <w:autoSpaceDN w:val="0"/>
              <w:adjustRightInd w:val="0"/>
              <w:spacing w:before="40" w:after="40" w:line="280" w:lineRule="atLeast"/>
              <w:rPr>
                <w:rFonts w:ascii="Frutiger LT 47 LightCn" w:hAnsi="Frutiger LT 47 LightCn"/>
                <w:sz w:val="20"/>
                <w:szCs w:val="20"/>
              </w:rPr>
            </w:pPr>
            <w:r w:rsidRPr="00E94F6A">
              <w:rPr>
                <w:rFonts w:cs="Arial"/>
                <w:color w:val="000000"/>
                <w:szCs w:val="18"/>
              </w:rPr>
              <w:t xml:space="preserve">Das Modul ist insgesamt bestanden, wenn die Klausur mit mindestens ‚ausreichend‘ (4,0) bewertet </w:t>
            </w:r>
            <w:r w:rsidRPr="00E94F6A">
              <w:rPr>
                <w:rFonts w:cs="Arial"/>
                <w:color w:val="000000"/>
              </w:rPr>
              <w:t>wurde.</w:t>
            </w:r>
          </w:p>
        </w:tc>
      </w:tr>
      <w:tr w:rsidR="00177D4B" w:rsidRPr="008C6BC1" w:rsidTr="000B15E5">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177D4B" w:rsidRDefault="00177D4B" w:rsidP="000B15E5">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lastRenderedPageBreak/>
              <w:t>Qualifikations</w:t>
            </w:r>
            <w:r w:rsidRPr="008C6BC1">
              <w:rPr>
                <w:rFonts w:ascii="Frutiger LT 47 LightCn" w:hAnsi="Frutiger LT 47 LightCn"/>
                <w:b/>
                <w:sz w:val="20"/>
                <w:szCs w:val="20"/>
              </w:rPr>
              <w:t>ziel(e)</w:t>
            </w:r>
            <w:r>
              <w:rPr>
                <w:rFonts w:ascii="Frutiger LT 47 LightCn" w:hAnsi="Frutiger LT 47 LightCn"/>
                <w:b/>
                <w:sz w:val="20"/>
                <w:szCs w:val="20"/>
              </w:rPr>
              <w:t xml:space="preserve"> / Modulzweck</w:t>
            </w:r>
          </w:p>
          <w:p w:rsidR="007C64F4" w:rsidRPr="000D0AA9" w:rsidRDefault="007C64F4" w:rsidP="007C64F4">
            <w:pPr>
              <w:autoSpaceDE w:val="0"/>
              <w:autoSpaceDN w:val="0"/>
              <w:adjustRightInd w:val="0"/>
              <w:rPr>
                <w:rFonts w:cs="Arial"/>
                <w:color w:val="000000"/>
              </w:rPr>
            </w:pPr>
            <w:r w:rsidRPr="000D0AA9">
              <w:rPr>
                <w:rFonts w:cs="Arial"/>
                <w:color w:val="000000"/>
              </w:rPr>
              <w:t xml:space="preserve">• Grundlagen der interdisziplinären Kommunikation und Zusammenarbeit </w:t>
            </w:r>
          </w:p>
          <w:p w:rsidR="00177D4B" w:rsidRPr="00517307" w:rsidRDefault="007C64F4" w:rsidP="007C64F4">
            <w:pPr>
              <w:autoSpaceDE w:val="0"/>
              <w:autoSpaceDN w:val="0"/>
              <w:adjustRightInd w:val="0"/>
              <w:spacing w:before="40" w:after="40" w:line="280" w:lineRule="atLeast"/>
              <w:rPr>
                <w:rFonts w:ascii="Frutiger LT 47 LightCn" w:hAnsi="Frutiger LT 47 LightCn"/>
                <w:sz w:val="20"/>
                <w:szCs w:val="20"/>
              </w:rPr>
            </w:pPr>
            <w:r w:rsidRPr="000D0AA9">
              <w:rPr>
                <w:rFonts w:cs="Arial"/>
                <w:color w:val="000000"/>
              </w:rPr>
              <w:t>• Beso</w:t>
            </w:r>
            <w:r>
              <w:rPr>
                <w:rFonts w:cs="Arial"/>
                <w:color w:val="000000"/>
              </w:rPr>
              <w:t xml:space="preserve">ndere medizinische Situationen mit Patient im klinischen Setting und </w:t>
            </w:r>
            <w:r w:rsidRPr="000D0AA9">
              <w:rPr>
                <w:rFonts w:cs="Arial"/>
                <w:color w:val="000000"/>
              </w:rPr>
              <w:t>Wahrnehmung der spezifischen Rollen im klinischen Setting</w:t>
            </w:r>
          </w:p>
        </w:tc>
      </w:tr>
      <w:tr w:rsidR="00177D4B" w:rsidRPr="008C6BC1" w:rsidTr="000B15E5">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177D4B" w:rsidRDefault="00177D4B" w:rsidP="000B15E5">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t>Kompetenzen</w:t>
            </w:r>
          </w:p>
          <w:p w:rsidR="000536D8" w:rsidRDefault="000536D8" w:rsidP="000B15E5">
            <w:pPr>
              <w:autoSpaceDE w:val="0"/>
              <w:autoSpaceDN w:val="0"/>
              <w:adjustRightInd w:val="0"/>
              <w:spacing w:before="40" w:after="40" w:line="280" w:lineRule="atLeast"/>
              <w:rPr>
                <w:rFonts w:ascii="Frutiger LT 47 LightCn" w:hAnsi="Frutiger LT 47 LightCn"/>
                <w:b/>
                <w:sz w:val="20"/>
                <w:szCs w:val="20"/>
              </w:rPr>
            </w:pPr>
            <w:r w:rsidRPr="000536D8">
              <w:rPr>
                <w:rFonts w:ascii="Frutiger LT 47 LightCn" w:hAnsi="Frutiger LT 47 LightCn"/>
                <w:b/>
                <w:sz w:val="20"/>
                <w:szCs w:val="20"/>
              </w:rPr>
              <w:t>Die Studierenden erwerben</w:t>
            </w:r>
          </w:p>
          <w:p w:rsidR="007C64F4" w:rsidRDefault="007C64F4" w:rsidP="007C64F4">
            <w:pPr>
              <w:pStyle w:val="KeinLeerraum"/>
              <w:numPr>
                <w:ilvl w:val="0"/>
                <w:numId w:val="23"/>
              </w:numPr>
              <w:ind w:left="151" w:hanging="151"/>
            </w:pPr>
            <w:r w:rsidRPr="000D0AA9">
              <w:t xml:space="preserve">Grundlagen der medizinischen Soziologie </w:t>
            </w:r>
          </w:p>
          <w:p w:rsidR="007C64F4" w:rsidRPr="000D0AA9" w:rsidRDefault="000536D8" w:rsidP="007C64F4">
            <w:pPr>
              <w:autoSpaceDE w:val="0"/>
              <w:autoSpaceDN w:val="0"/>
              <w:adjustRightInd w:val="0"/>
              <w:rPr>
                <w:rFonts w:cs="Arial"/>
                <w:color w:val="000000"/>
              </w:rPr>
            </w:pPr>
            <w:r>
              <w:rPr>
                <w:rFonts w:cs="Arial"/>
                <w:color w:val="000000"/>
              </w:rPr>
              <w:t>• medizinpsychologische und medizinsoziologische</w:t>
            </w:r>
            <w:r w:rsidR="007C64F4" w:rsidRPr="000D0AA9">
              <w:rPr>
                <w:rFonts w:cs="Arial"/>
                <w:color w:val="000000"/>
              </w:rPr>
              <w:t xml:space="preserve"> Kompetenzen </w:t>
            </w:r>
          </w:p>
          <w:p w:rsidR="007C64F4" w:rsidRPr="000D0AA9" w:rsidRDefault="000536D8" w:rsidP="007C64F4">
            <w:pPr>
              <w:autoSpaceDE w:val="0"/>
              <w:autoSpaceDN w:val="0"/>
              <w:adjustRightInd w:val="0"/>
              <w:rPr>
                <w:rFonts w:cs="Arial"/>
                <w:color w:val="000000"/>
              </w:rPr>
            </w:pPr>
            <w:r>
              <w:rPr>
                <w:rFonts w:cs="Arial"/>
                <w:color w:val="000000"/>
              </w:rPr>
              <w:t xml:space="preserve">• </w:t>
            </w:r>
            <w:r w:rsidR="007C64F4" w:rsidRPr="000D0AA9">
              <w:rPr>
                <w:rFonts w:cs="Arial"/>
                <w:color w:val="000000"/>
              </w:rPr>
              <w:t>Kompetenzen in Bezug auf eine interdisziplinäre Zusamm</w:t>
            </w:r>
            <w:r w:rsidR="007C64F4">
              <w:rPr>
                <w:rFonts w:cs="Arial"/>
                <w:color w:val="000000"/>
              </w:rPr>
              <w:t xml:space="preserve">enarbeit im klinischen Setting </w:t>
            </w:r>
          </w:p>
          <w:p w:rsidR="007C64F4" w:rsidRDefault="000536D8" w:rsidP="007C64F4">
            <w:pPr>
              <w:autoSpaceDE w:val="0"/>
              <w:autoSpaceDN w:val="0"/>
              <w:adjustRightInd w:val="0"/>
              <w:rPr>
                <w:rFonts w:cs="Arial"/>
                <w:color w:val="000000"/>
              </w:rPr>
            </w:pPr>
            <w:r>
              <w:rPr>
                <w:rFonts w:cs="Arial"/>
                <w:color w:val="000000"/>
              </w:rPr>
              <w:t xml:space="preserve">• </w:t>
            </w:r>
            <w:r w:rsidR="007C64F4" w:rsidRPr="000D0AA9">
              <w:rPr>
                <w:rFonts w:cs="Arial"/>
                <w:color w:val="000000"/>
              </w:rPr>
              <w:t xml:space="preserve">Kompetenzen in Bezug auf das Handeln in besonderen medizinischen Situationen </w:t>
            </w:r>
          </w:p>
          <w:p w:rsidR="007C64F4" w:rsidRDefault="007C64F4" w:rsidP="007C64F4">
            <w:pPr>
              <w:autoSpaceDE w:val="0"/>
              <w:autoSpaceDN w:val="0"/>
              <w:adjustRightInd w:val="0"/>
              <w:rPr>
                <w:rFonts w:cs="Arial"/>
                <w:color w:val="000000"/>
              </w:rPr>
            </w:pPr>
          </w:p>
          <w:p w:rsidR="007C64F4" w:rsidRDefault="007C64F4" w:rsidP="007C64F4">
            <w:pPr>
              <w:autoSpaceDE w:val="0"/>
              <w:autoSpaceDN w:val="0"/>
              <w:adjustRightInd w:val="0"/>
              <w:rPr>
                <w:rFonts w:cs="Arial"/>
                <w:color w:val="000000"/>
              </w:rPr>
            </w:pPr>
          </w:p>
          <w:p w:rsidR="00177D4B" w:rsidRPr="000C7306" w:rsidRDefault="00177D4B" w:rsidP="000B15E5">
            <w:pPr>
              <w:autoSpaceDE w:val="0"/>
              <w:autoSpaceDN w:val="0"/>
              <w:adjustRightInd w:val="0"/>
              <w:spacing w:before="40" w:after="40" w:line="280" w:lineRule="atLeast"/>
              <w:ind w:left="221" w:hanging="196"/>
              <w:rPr>
                <w:rFonts w:ascii="Frutiger LT 47 LightCn" w:hAnsi="Frutiger LT 47 LightCn"/>
                <w:sz w:val="20"/>
                <w:szCs w:val="20"/>
              </w:rPr>
            </w:pPr>
          </w:p>
        </w:tc>
      </w:tr>
    </w:tbl>
    <w:p w:rsidR="00177D4B" w:rsidRDefault="00177D4B" w:rsidP="005A1E8D">
      <w:pPr>
        <w:spacing w:before="40" w:after="40" w:line="280" w:lineRule="atLeast"/>
        <w:rPr>
          <w:rFonts w:ascii="Frutiger LT 47 LightCn" w:hAnsi="Frutiger LT 47 LightCn"/>
          <w:sz w:val="20"/>
          <w:szCs w:val="20"/>
        </w:rPr>
      </w:pPr>
    </w:p>
    <w:p w:rsidR="007C64F4" w:rsidRDefault="007C64F4" w:rsidP="005A1E8D">
      <w:pPr>
        <w:spacing w:before="40" w:after="40" w:line="280" w:lineRule="atLeast"/>
        <w:rPr>
          <w:rFonts w:ascii="Frutiger LT 47 LightCn" w:hAnsi="Frutiger LT 47 LightCn"/>
          <w:sz w:val="20"/>
          <w:szCs w:val="20"/>
        </w:rPr>
      </w:pPr>
    </w:p>
    <w:p w:rsidR="007C64F4" w:rsidRDefault="007C64F4" w:rsidP="005A1E8D">
      <w:pPr>
        <w:spacing w:before="40" w:after="40" w:line="280" w:lineRule="atLeast"/>
        <w:rPr>
          <w:rFonts w:ascii="Frutiger LT 47 LightCn" w:hAnsi="Frutiger LT 47 LightCn"/>
          <w:sz w:val="20"/>
          <w:szCs w:val="20"/>
        </w:rPr>
      </w:pPr>
    </w:p>
    <w:p w:rsidR="007C64F4" w:rsidRDefault="007C64F4" w:rsidP="005A1E8D">
      <w:pPr>
        <w:spacing w:before="40" w:after="40" w:line="280" w:lineRule="atLeast"/>
        <w:rPr>
          <w:rFonts w:ascii="Frutiger LT 47 LightCn" w:hAnsi="Frutiger LT 47 LightCn"/>
          <w:sz w:val="20"/>
          <w:szCs w:val="20"/>
        </w:rPr>
      </w:pPr>
    </w:p>
    <w:p w:rsidR="007C64F4" w:rsidRDefault="007C64F4" w:rsidP="005A1E8D">
      <w:pPr>
        <w:spacing w:before="40" w:after="40" w:line="280" w:lineRule="atLeast"/>
        <w:rPr>
          <w:rFonts w:ascii="Frutiger LT 47 LightCn" w:hAnsi="Frutiger LT 47 LightCn"/>
          <w:sz w:val="20"/>
          <w:szCs w:val="20"/>
        </w:rPr>
      </w:pPr>
    </w:p>
    <w:tbl>
      <w:tblPr>
        <w:tblW w:w="0" w:type="auto"/>
        <w:tblLayout w:type="fixed"/>
        <w:tblCellMar>
          <w:left w:w="69" w:type="dxa"/>
          <w:right w:w="69" w:type="dxa"/>
        </w:tblCellMar>
        <w:tblLook w:val="0000" w:firstRow="0" w:lastRow="0" w:firstColumn="0" w:lastColumn="0" w:noHBand="0" w:noVBand="0"/>
      </w:tblPr>
      <w:tblGrid>
        <w:gridCol w:w="9429"/>
      </w:tblGrid>
      <w:tr w:rsidR="007C64F4" w:rsidRPr="008C6BC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C64F4" w:rsidRPr="008C6BC1" w:rsidRDefault="007C64F4"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 xml:space="preserve">Vorlesung </w:t>
            </w:r>
            <w:r w:rsidRPr="000142AD">
              <w:rPr>
                <w:rFonts w:ascii="Frutiger LT 47 LightCn" w:hAnsi="Frutiger LT 47 LightCn"/>
                <w:color w:val="FF0000"/>
                <w:sz w:val="20"/>
                <w:szCs w:val="20"/>
              </w:rPr>
              <w:t>(wenn durchgeführt)</w:t>
            </w:r>
          </w:p>
        </w:tc>
      </w:tr>
      <w:tr w:rsidR="007C64F4" w:rsidRPr="00B52E3B"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7C64F4" w:rsidRPr="00CA5027" w:rsidRDefault="007C64F4" w:rsidP="000B15E5">
            <w:pPr>
              <w:spacing w:before="40" w:after="40" w:line="280" w:lineRule="atLeast"/>
              <w:rPr>
                <w:rFonts w:ascii="Frutiger LT 47 LightCn" w:hAnsi="Frutiger LT 47 LightCn"/>
                <w:b/>
                <w:sz w:val="20"/>
                <w:szCs w:val="20"/>
              </w:rPr>
            </w:pPr>
            <w:r w:rsidRPr="00FB1E9A">
              <w:rPr>
                <w:rFonts w:ascii="Frutiger LT 47 LightCn" w:hAnsi="Frutiger LT 47 LightCn"/>
                <w:b/>
                <w:sz w:val="20"/>
                <w:szCs w:val="20"/>
              </w:rPr>
              <w:t xml:space="preserve">Inhalte:  </w:t>
            </w:r>
          </w:p>
          <w:p w:rsidR="00DE657E" w:rsidRDefault="00DE657E" w:rsidP="000B15E5">
            <w:pPr>
              <w:spacing w:before="40" w:after="40" w:line="280" w:lineRule="atLeast"/>
            </w:pPr>
            <w:r>
              <w:t>• Grundlagen der medizinischen Soziologie</w:t>
            </w:r>
          </w:p>
          <w:p w:rsidR="00DE657E" w:rsidRDefault="00DE657E" w:rsidP="000B15E5">
            <w:pPr>
              <w:spacing w:before="40" w:after="40" w:line="280" w:lineRule="atLeast"/>
            </w:pPr>
            <w:r>
              <w:t xml:space="preserve">• Grundlagen der interdisziplinären Kommunikation und Zusammenarbeit </w:t>
            </w:r>
          </w:p>
          <w:p w:rsidR="00DE657E" w:rsidRDefault="00DE657E" w:rsidP="000B15E5">
            <w:pPr>
              <w:spacing w:before="40" w:after="40" w:line="280" w:lineRule="atLeast"/>
            </w:pPr>
            <w:r>
              <w:t>• Besondere medizinische Situationen</w:t>
            </w:r>
          </w:p>
          <w:p w:rsidR="00DE657E" w:rsidRDefault="00DE657E" w:rsidP="000B15E5">
            <w:pPr>
              <w:spacing w:before="40" w:after="40" w:line="280" w:lineRule="atLeast"/>
            </w:pPr>
            <w:r>
              <w:t xml:space="preserve"> • Der Patient im klinischen Setting</w:t>
            </w:r>
          </w:p>
          <w:p w:rsidR="00DE657E" w:rsidRDefault="00DE657E" w:rsidP="000B15E5">
            <w:pPr>
              <w:spacing w:before="40" w:after="40" w:line="280" w:lineRule="atLeast"/>
            </w:pPr>
            <w:r>
              <w:t xml:space="preserve"> • Unterschiedliche Rollen im klinischen Setting (Arzt, Patient, …)</w:t>
            </w:r>
          </w:p>
          <w:p w:rsidR="007C64F4" w:rsidRPr="00B52E3B" w:rsidRDefault="00DE657E" w:rsidP="000B15E5">
            <w:pPr>
              <w:spacing w:before="40" w:after="40" w:line="280" w:lineRule="atLeast"/>
              <w:rPr>
                <w:rFonts w:ascii="Frutiger LT 47 LightCn" w:hAnsi="Frutiger LT 47 LightCn"/>
                <w:sz w:val="20"/>
                <w:szCs w:val="20"/>
              </w:rPr>
            </w:pPr>
            <w:r>
              <w:t xml:space="preserve"> • Rollenspiele, Simulationsübungen</w:t>
            </w:r>
          </w:p>
        </w:tc>
      </w:tr>
      <w:tr w:rsidR="007C64F4" w:rsidRPr="0045034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7C64F4" w:rsidRPr="00DE657E" w:rsidRDefault="007C64F4" w:rsidP="000B15E5">
            <w:pPr>
              <w:spacing w:before="40" w:after="40" w:line="280" w:lineRule="atLeast"/>
              <w:rPr>
                <w:rFonts w:ascii="Frutiger LT 47 LightCn" w:hAnsi="Frutiger LT 47 LightCn"/>
                <w:b/>
                <w:sz w:val="20"/>
                <w:szCs w:val="20"/>
              </w:rPr>
            </w:pPr>
            <w:r w:rsidRPr="00DE657E">
              <w:rPr>
                <w:rFonts w:ascii="Frutiger LT 47 LightCn" w:hAnsi="Frutiger LT 47 LightCn"/>
                <w:b/>
                <w:sz w:val="20"/>
                <w:szCs w:val="20"/>
              </w:rPr>
              <w:t xml:space="preserve">Literatur: </w:t>
            </w:r>
          </w:p>
          <w:p w:rsidR="00DE657E" w:rsidRPr="00DE657E" w:rsidRDefault="00DE657E" w:rsidP="00DE657E">
            <w:pPr>
              <w:spacing w:before="40" w:after="40" w:line="280" w:lineRule="atLeast"/>
              <w:rPr>
                <w:rFonts w:ascii="Frutiger LT 47 LightCn" w:hAnsi="Frutiger LT 47 LightCn"/>
                <w:sz w:val="20"/>
                <w:szCs w:val="20"/>
              </w:rPr>
            </w:pPr>
            <w:r w:rsidRPr="00DE657E">
              <w:rPr>
                <w:rFonts w:ascii="Frutiger LT 47 LightCn" w:hAnsi="Frutiger LT 47 LightCn"/>
                <w:sz w:val="20"/>
                <w:szCs w:val="20"/>
              </w:rPr>
              <w:t xml:space="preserve">- • Faller, H.; Lang, H. (Medizinische Psychologie und Soziologie (Springer Lehrbuch). Springer; 5., überarb. Aufl. 2019 Edition. </w:t>
            </w:r>
          </w:p>
          <w:p w:rsidR="00DE657E" w:rsidRPr="00DE657E" w:rsidRDefault="00DE657E" w:rsidP="00DE657E">
            <w:pPr>
              <w:spacing w:before="40" w:after="40" w:line="280" w:lineRule="atLeast"/>
              <w:rPr>
                <w:rFonts w:ascii="Frutiger LT 47 LightCn" w:hAnsi="Frutiger LT 47 LightCn"/>
                <w:sz w:val="20"/>
                <w:szCs w:val="20"/>
              </w:rPr>
            </w:pPr>
            <w:r w:rsidRPr="00DE657E">
              <w:rPr>
                <w:rFonts w:ascii="Frutiger LT 47 LightCn" w:hAnsi="Frutiger LT 47 LightCn"/>
                <w:sz w:val="20"/>
                <w:szCs w:val="20"/>
              </w:rPr>
              <w:t xml:space="preserve">• Gerber, W. D.; Kropp, P. (2007): Lehrbuch Medizinische Psychologie und </w:t>
            </w:r>
          </w:p>
          <w:p w:rsidR="00DE657E" w:rsidRPr="00DE657E" w:rsidRDefault="00DE657E" w:rsidP="00DE657E">
            <w:pPr>
              <w:spacing w:before="40" w:after="40" w:line="280" w:lineRule="atLeast"/>
              <w:rPr>
                <w:rFonts w:ascii="Frutiger LT 47 LightCn" w:hAnsi="Frutiger LT 47 LightCn"/>
                <w:sz w:val="20"/>
                <w:szCs w:val="20"/>
              </w:rPr>
            </w:pPr>
            <w:r w:rsidRPr="00DE657E">
              <w:rPr>
                <w:rFonts w:ascii="Frutiger LT 47 LightCn" w:hAnsi="Frutiger LT 47 LightCn"/>
                <w:sz w:val="20"/>
                <w:szCs w:val="20"/>
              </w:rPr>
              <w:t xml:space="preserve">Medizinische Soziologie: Ihr roter Faden durchs Studium nach der neuen </w:t>
            </w:r>
          </w:p>
          <w:p w:rsidR="00DE657E" w:rsidRPr="00DE657E" w:rsidRDefault="00DE657E" w:rsidP="00DE657E">
            <w:pPr>
              <w:spacing w:before="40" w:after="40" w:line="280" w:lineRule="atLeast"/>
              <w:rPr>
                <w:rFonts w:ascii="Frutiger LT 47 LightCn" w:hAnsi="Frutiger LT 47 LightCn"/>
                <w:sz w:val="20"/>
                <w:szCs w:val="20"/>
              </w:rPr>
            </w:pPr>
            <w:r w:rsidRPr="00DE657E">
              <w:rPr>
                <w:rFonts w:ascii="Frutiger LT 47 LightCn" w:hAnsi="Frutiger LT 47 LightCn"/>
                <w:sz w:val="20"/>
                <w:szCs w:val="20"/>
              </w:rPr>
              <w:t xml:space="preserve">ÄAppO: Ihr roter Faden durchs Studium nach der neuen AppO. </w:t>
            </w:r>
          </w:p>
          <w:p w:rsidR="00DE657E" w:rsidRPr="00DE657E" w:rsidRDefault="00DE657E" w:rsidP="00DE657E">
            <w:pPr>
              <w:spacing w:before="40" w:after="40" w:line="280" w:lineRule="atLeast"/>
              <w:rPr>
                <w:rFonts w:ascii="Frutiger LT 47 LightCn" w:hAnsi="Frutiger LT 47 LightCn"/>
                <w:sz w:val="20"/>
                <w:szCs w:val="20"/>
              </w:rPr>
            </w:pPr>
            <w:r w:rsidRPr="00DE657E">
              <w:rPr>
                <w:rFonts w:ascii="Frutiger LT 47 LightCn" w:hAnsi="Frutiger LT 47 LightCn"/>
                <w:sz w:val="20"/>
                <w:szCs w:val="20"/>
              </w:rPr>
              <w:t xml:space="preserve">Wissenschaftliche Verlagsgesellschaft; 1. Edition (1. Juni 2007). </w:t>
            </w:r>
          </w:p>
          <w:p w:rsidR="00DE657E" w:rsidRPr="00DE657E" w:rsidRDefault="00DE657E" w:rsidP="00DE657E">
            <w:pPr>
              <w:spacing w:before="40" w:after="40" w:line="280" w:lineRule="atLeast"/>
              <w:rPr>
                <w:rFonts w:ascii="Frutiger LT 47 LightCn" w:hAnsi="Frutiger LT 47 LightCn"/>
                <w:sz w:val="20"/>
                <w:szCs w:val="20"/>
              </w:rPr>
            </w:pPr>
            <w:r w:rsidRPr="00DE657E">
              <w:rPr>
                <w:rFonts w:ascii="Frutiger LT 47 LightCn" w:hAnsi="Frutiger LT 47 LightCn"/>
                <w:sz w:val="20"/>
                <w:szCs w:val="20"/>
              </w:rPr>
              <w:t xml:space="preserve">• Philipp, S. (2004). Kommunikation und Interaktion. In B. Strauß et al. (Hrsg.), </w:t>
            </w:r>
          </w:p>
          <w:p w:rsidR="00DE657E" w:rsidRPr="00DE657E" w:rsidRDefault="00DE657E" w:rsidP="00DE657E">
            <w:pPr>
              <w:spacing w:before="40" w:after="40" w:line="280" w:lineRule="atLeast"/>
              <w:rPr>
                <w:rFonts w:ascii="Frutiger LT 47 LightCn" w:hAnsi="Frutiger LT 47 LightCn"/>
                <w:sz w:val="20"/>
                <w:szCs w:val="20"/>
              </w:rPr>
            </w:pPr>
            <w:r w:rsidRPr="00DE657E">
              <w:rPr>
                <w:rFonts w:ascii="Frutiger LT 47 LightCn" w:hAnsi="Frutiger LT 47 LightCn"/>
                <w:sz w:val="20"/>
                <w:szCs w:val="20"/>
              </w:rPr>
              <w:t>Lehrbuch Medizinische Psychologie und Medizinische Soziologie (S. 341-</w:t>
            </w:r>
          </w:p>
          <w:p w:rsidR="00DE657E" w:rsidRPr="00DE657E" w:rsidRDefault="00DE657E" w:rsidP="00DE657E">
            <w:pPr>
              <w:spacing w:before="40" w:after="40" w:line="280" w:lineRule="atLeast"/>
              <w:rPr>
                <w:rFonts w:ascii="Frutiger LT 47 LightCn" w:hAnsi="Frutiger LT 47 LightCn"/>
                <w:sz w:val="20"/>
                <w:szCs w:val="20"/>
              </w:rPr>
            </w:pPr>
            <w:r w:rsidRPr="00DE657E">
              <w:rPr>
                <w:rFonts w:ascii="Frutiger LT 47 LightCn" w:hAnsi="Frutiger LT 47 LightCn"/>
                <w:sz w:val="20"/>
                <w:szCs w:val="20"/>
              </w:rPr>
              <w:t>352). Göttingen: Hogrefe.</w:t>
            </w:r>
          </w:p>
          <w:p w:rsidR="00DE657E" w:rsidRPr="00DE657E" w:rsidRDefault="00DE657E" w:rsidP="00DE657E">
            <w:pPr>
              <w:spacing w:before="40" w:after="40" w:line="280" w:lineRule="atLeast"/>
              <w:rPr>
                <w:rFonts w:ascii="Frutiger LT 47 LightCn" w:hAnsi="Frutiger LT 47 LightCn"/>
                <w:sz w:val="20"/>
                <w:szCs w:val="20"/>
              </w:rPr>
            </w:pPr>
            <w:r w:rsidRPr="00DE657E">
              <w:rPr>
                <w:rFonts w:ascii="Frutiger LT 47 LightCn" w:hAnsi="Frutiger LT 47 LightCn"/>
                <w:sz w:val="20"/>
                <w:szCs w:val="20"/>
              </w:rPr>
              <w:t xml:space="preserve">• Philipp, S. (2004). Besonderheiten der Kommunikation und Kooperation. In B. </w:t>
            </w:r>
          </w:p>
          <w:p w:rsidR="00DE657E" w:rsidRPr="00DE657E" w:rsidRDefault="00DE657E" w:rsidP="00DE657E">
            <w:pPr>
              <w:spacing w:before="40" w:after="40" w:line="280" w:lineRule="atLeast"/>
              <w:rPr>
                <w:rFonts w:ascii="Frutiger LT 47 LightCn" w:hAnsi="Frutiger LT 47 LightCn"/>
                <w:sz w:val="20"/>
                <w:szCs w:val="20"/>
              </w:rPr>
            </w:pPr>
            <w:r w:rsidRPr="00DE657E">
              <w:rPr>
                <w:rFonts w:ascii="Frutiger LT 47 LightCn" w:hAnsi="Frutiger LT 47 LightCn"/>
                <w:sz w:val="20"/>
                <w:szCs w:val="20"/>
              </w:rPr>
              <w:t xml:space="preserve">Strauß et al. (Hrsg.), Lehrbuch Medizinische Psychologie und Medizinische </w:t>
            </w:r>
          </w:p>
          <w:p w:rsidR="007C64F4" w:rsidRPr="00DE657E" w:rsidRDefault="00DE657E" w:rsidP="00DE657E">
            <w:pPr>
              <w:spacing w:before="40" w:after="40" w:line="280" w:lineRule="atLeast"/>
              <w:rPr>
                <w:rFonts w:ascii="Frutiger LT 47 LightCn" w:hAnsi="Frutiger LT 47 LightCn"/>
                <w:sz w:val="20"/>
                <w:szCs w:val="20"/>
              </w:rPr>
            </w:pPr>
            <w:r w:rsidRPr="00DE657E">
              <w:rPr>
                <w:rFonts w:ascii="Frutiger LT 47 LightCn" w:hAnsi="Frutiger LT 47 LightCn"/>
                <w:sz w:val="20"/>
                <w:szCs w:val="20"/>
              </w:rPr>
              <w:t>Soziologie. Göttingen: Hogrefe. (daraus: S. 353-358)</w:t>
            </w:r>
          </w:p>
          <w:p w:rsidR="007C64F4" w:rsidRDefault="007C64F4" w:rsidP="000B15E5">
            <w:pPr>
              <w:spacing w:before="40" w:after="40" w:line="280" w:lineRule="atLeast"/>
              <w:rPr>
                <w:rFonts w:ascii="Frutiger LT 47 LightCn" w:hAnsi="Frutiger LT 47 LightCn"/>
                <w:sz w:val="20"/>
                <w:szCs w:val="20"/>
                <w:lang w:val="en-GB"/>
              </w:rPr>
            </w:pPr>
            <w:r>
              <w:rPr>
                <w:rFonts w:ascii="Frutiger LT 47 LightCn" w:hAnsi="Frutiger LT 47 LightCn"/>
                <w:sz w:val="20"/>
                <w:szCs w:val="20"/>
                <w:lang w:val="en-GB"/>
              </w:rPr>
              <w:t>-</w:t>
            </w:r>
          </w:p>
          <w:p w:rsidR="007C64F4" w:rsidRDefault="007C64F4" w:rsidP="000B15E5">
            <w:pPr>
              <w:spacing w:before="40" w:after="40" w:line="280" w:lineRule="atLeast"/>
              <w:rPr>
                <w:rFonts w:ascii="Frutiger LT 47 LightCn" w:hAnsi="Frutiger LT 47 LightCn"/>
                <w:sz w:val="20"/>
                <w:szCs w:val="20"/>
                <w:lang w:val="en-GB"/>
              </w:rPr>
            </w:pPr>
            <w:r>
              <w:rPr>
                <w:rFonts w:ascii="Frutiger LT 47 LightCn" w:hAnsi="Frutiger LT 47 LightCn"/>
                <w:sz w:val="20"/>
                <w:szCs w:val="20"/>
                <w:lang w:val="en-GB"/>
              </w:rPr>
              <w:t>-</w:t>
            </w:r>
          </w:p>
          <w:p w:rsidR="007C64F4" w:rsidRPr="00450341" w:rsidRDefault="007C64F4" w:rsidP="000B15E5">
            <w:pPr>
              <w:spacing w:before="40" w:after="40" w:line="280" w:lineRule="atLeast"/>
              <w:rPr>
                <w:rFonts w:ascii="Frutiger LT 47 LightCn" w:hAnsi="Frutiger LT 47 LightCn"/>
                <w:sz w:val="20"/>
                <w:szCs w:val="20"/>
                <w:lang w:val="en-GB"/>
              </w:rPr>
            </w:pPr>
          </w:p>
        </w:tc>
      </w:tr>
      <w:tr w:rsidR="007C64F4" w:rsidRPr="008C6BC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C64F4" w:rsidRPr="008C6BC1" w:rsidRDefault="007C64F4"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 xml:space="preserve">Seminar </w:t>
            </w:r>
            <w:r w:rsidRPr="000142AD">
              <w:rPr>
                <w:rFonts w:ascii="Frutiger LT 47 LightCn" w:hAnsi="Frutiger LT 47 LightCn"/>
                <w:color w:val="FF0000"/>
                <w:sz w:val="20"/>
                <w:szCs w:val="20"/>
              </w:rPr>
              <w:t>(wenn durchgeführt)</w:t>
            </w:r>
          </w:p>
        </w:tc>
      </w:tr>
      <w:tr w:rsidR="007C64F4" w:rsidRPr="00B52E3B"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7C64F4" w:rsidRDefault="007C64F4"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lastRenderedPageBreak/>
              <w:t>Inhalte:</w:t>
            </w:r>
          </w:p>
          <w:p w:rsidR="007C64F4" w:rsidRDefault="007C64F4"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7C64F4" w:rsidRDefault="007C64F4"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7C64F4" w:rsidRDefault="007C64F4"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7C64F4" w:rsidRPr="00B52E3B" w:rsidRDefault="007C64F4" w:rsidP="000B15E5">
            <w:pPr>
              <w:spacing w:before="40" w:after="40" w:line="280" w:lineRule="atLeast"/>
              <w:rPr>
                <w:rFonts w:ascii="Frutiger LT 47 LightCn" w:hAnsi="Frutiger LT 47 LightCn"/>
                <w:b/>
                <w:sz w:val="20"/>
                <w:szCs w:val="20"/>
              </w:rPr>
            </w:pPr>
            <w:r>
              <w:rPr>
                <w:rFonts w:ascii="Frutiger LT 47 LightCn" w:hAnsi="Frutiger LT 47 LightCn"/>
                <w:sz w:val="20"/>
                <w:szCs w:val="20"/>
              </w:rPr>
              <w:t>-</w:t>
            </w:r>
            <w:r w:rsidRPr="00B52E3B">
              <w:rPr>
                <w:rFonts w:ascii="Frutiger LT 47 LightCn" w:hAnsi="Frutiger LT 47 LightCn"/>
                <w:sz w:val="20"/>
                <w:szCs w:val="20"/>
              </w:rPr>
              <w:t xml:space="preserve"> </w:t>
            </w:r>
          </w:p>
        </w:tc>
      </w:tr>
      <w:tr w:rsidR="007C64F4" w:rsidRPr="0045034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7C64F4" w:rsidRDefault="007C64F4" w:rsidP="000B15E5">
            <w:pPr>
              <w:spacing w:before="40" w:after="40" w:line="280" w:lineRule="atLeast"/>
              <w:rPr>
                <w:rFonts w:ascii="Frutiger LT 47 LightCn" w:hAnsi="Frutiger LT 47 LightCn"/>
                <w:b/>
                <w:sz w:val="20"/>
                <w:szCs w:val="20"/>
                <w:lang w:val="en-GB"/>
              </w:rPr>
            </w:pPr>
            <w:r w:rsidRPr="00450341">
              <w:rPr>
                <w:rFonts w:ascii="Frutiger LT 47 LightCn" w:hAnsi="Frutiger LT 47 LightCn"/>
                <w:b/>
                <w:sz w:val="20"/>
                <w:szCs w:val="20"/>
                <w:lang w:val="en-GB"/>
              </w:rPr>
              <w:t>Literatur:</w:t>
            </w:r>
          </w:p>
          <w:p w:rsidR="007C64F4" w:rsidRPr="00B52E3B" w:rsidRDefault="007C64F4"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7C64F4" w:rsidRPr="00B52E3B" w:rsidRDefault="007C64F4"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7C64F4" w:rsidRPr="00B52E3B" w:rsidRDefault="007C64F4"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7C64F4" w:rsidRPr="00450341" w:rsidRDefault="007C64F4" w:rsidP="000B15E5">
            <w:pPr>
              <w:spacing w:before="40" w:after="40" w:line="280" w:lineRule="atLeast"/>
              <w:rPr>
                <w:rFonts w:ascii="Frutiger LT 47 LightCn" w:hAnsi="Frutiger LT 47 LightCn"/>
                <w:sz w:val="20"/>
                <w:szCs w:val="20"/>
                <w:lang w:val="en-GB"/>
              </w:rPr>
            </w:pPr>
          </w:p>
        </w:tc>
      </w:tr>
      <w:tr w:rsidR="007C64F4" w:rsidRPr="0045034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C64F4" w:rsidRPr="00450341" w:rsidRDefault="007C64F4" w:rsidP="000B15E5">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t xml:space="preserve">Praktikum/Übung </w:t>
            </w:r>
            <w:r w:rsidRPr="000142AD">
              <w:rPr>
                <w:rFonts w:ascii="Frutiger LT 47 LightCn" w:hAnsi="Frutiger LT 47 LightCn"/>
                <w:color w:val="FF0000"/>
                <w:sz w:val="20"/>
                <w:szCs w:val="20"/>
              </w:rPr>
              <w:t>(wenn durchgeführt)</w:t>
            </w:r>
          </w:p>
        </w:tc>
      </w:tr>
      <w:tr w:rsidR="007C64F4"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7C64F4" w:rsidRDefault="007C64F4" w:rsidP="000B15E5">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t>Inhalte</w:t>
            </w:r>
          </w:p>
        </w:tc>
      </w:tr>
      <w:tr w:rsidR="007C64F4"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7C64F4" w:rsidRPr="00B52E3B" w:rsidRDefault="007C64F4"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7C64F4" w:rsidRPr="00B52E3B" w:rsidRDefault="007C64F4"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7C64F4" w:rsidRPr="00B52E3B" w:rsidRDefault="007C64F4"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7C64F4" w:rsidRDefault="007C64F4" w:rsidP="000B15E5">
            <w:pPr>
              <w:spacing w:before="40" w:after="40" w:line="280" w:lineRule="atLeast"/>
              <w:rPr>
                <w:rFonts w:ascii="Frutiger LT 47 LightCn" w:hAnsi="Frutiger LT 47 LightCn"/>
                <w:b/>
                <w:sz w:val="20"/>
                <w:szCs w:val="20"/>
                <w:lang w:val="en-GB"/>
              </w:rPr>
            </w:pPr>
            <w:r w:rsidRPr="00B52E3B">
              <w:rPr>
                <w:rFonts w:ascii="Frutiger LT 47 LightCn" w:hAnsi="Frutiger LT 47 LightCn"/>
                <w:sz w:val="20"/>
                <w:szCs w:val="20"/>
                <w:lang w:val="en-GB"/>
              </w:rPr>
              <w:t>-</w:t>
            </w:r>
          </w:p>
        </w:tc>
      </w:tr>
    </w:tbl>
    <w:p w:rsidR="007C64F4" w:rsidRDefault="007C64F4" w:rsidP="005A1E8D">
      <w:pPr>
        <w:spacing w:before="40" w:after="40" w:line="280" w:lineRule="atLeast"/>
        <w:rPr>
          <w:rFonts w:ascii="Frutiger LT 47 LightCn" w:hAnsi="Frutiger LT 47 LightCn"/>
          <w:sz w:val="20"/>
          <w:szCs w:val="20"/>
        </w:rPr>
      </w:pPr>
    </w:p>
    <w:p w:rsidR="007C64F4" w:rsidRDefault="007C64F4" w:rsidP="005A1E8D">
      <w:pPr>
        <w:spacing w:before="40" w:after="40" w:line="280" w:lineRule="atLeast"/>
        <w:rPr>
          <w:rFonts w:ascii="Frutiger LT 47 LightCn" w:hAnsi="Frutiger LT 47 LightCn"/>
          <w:sz w:val="20"/>
          <w:szCs w:val="20"/>
        </w:rPr>
      </w:pPr>
    </w:p>
    <w:p w:rsidR="007C64F4" w:rsidRDefault="007C64F4" w:rsidP="005A1E8D">
      <w:pPr>
        <w:spacing w:before="40" w:after="40" w:line="280" w:lineRule="atLeast"/>
        <w:rPr>
          <w:rFonts w:ascii="Frutiger LT 47 LightCn" w:hAnsi="Frutiger LT 47 LightCn"/>
          <w:sz w:val="20"/>
          <w:szCs w:val="20"/>
        </w:rPr>
      </w:pPr>
    </w:p>
    <w:p w:rsidR="007C64F4" w:rsidRDefault="007C64F4" w:rsidP="005A1E8D">
      <w:pPr>
        <w:spacing w:before="40" w:after="40" w:line="280" w:lineRule="atLeast"/>
        <w:rPr>
          <w:rFonts w:ascii="Frutiger LT 47 LightCn" w:hAnsi="Frutiger LT 47 LightCn"/>
          <w:sz w:val="20"/>
          <w:szCs w:val="20"/>
        </w:rPr>
      </w:pPr>
    </w:p>
    <w:tbl>
      <w:tblPr>
        <w:tblW w:w="9450" w:type="dxa"/>
        <w:tblInd w:w="-25" w:type="dxa"/>
        <w:tblLayout w:type="fixed"/>
        <w:tblCellMar>
          <w:left w:w="69" w:type="dxa"/>
          <w:right w:w="69" w:type="dxa"/>
        </w:tblCellMar>
        <w:tblLook w:val="0000" w:firstRow="0" w:lastRow="0" w:firstColumn="0" w:lastColumn="0" w:noHBand="0" w:noVBand="0"/>
      </w:tblPr>
      <w:tblGrid>
        <w:gridCol w:w="4234"/>
        <w:gridCol w:w="3231"/>
        <w:gridCol w:w="1985"/>
      </w:tblGrid>
      <w:tr w:rsidR="007C64F4" w:rsidRPr="00163DFD" w:rsidTr="000B15E5">
        <w:tc>
          <w:tcPr>
            <w:tcW w:w="7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64F4" w:rsidRDefault="007C64F4" w:rsidP="007C64F4">
            <w:pPr>
              <w:rPr>
                <w:rFonts w:cs="Arial"/>
                <w:b/>
                <w:sz w:val="28"/>
              </w:rPr>
            </w:pPr>
            <w:r w:rsidRPr="0012351E">
              <w:rPr>
                <w:rFonts w:cs="Arial"/>
                <w:b/>
                <w:sz w:val="28"/>
              </w:rPr>
              <w:t>Angewandte Ernährungsmedizin und Diätetik II</w:t>
            </w:r>
            <w:r>
              <w:rPr>
                <w:rFonts w:cs="Arial"/>
                <w:b/>
                <w:sz w:val="28"/>
              </w:rPr>
              <w:t>I</w:t>
            </w:r>
            <w:r w:rsidRPr="0012351E">
              <w:rPr>
                <w:rFonts w:cs="Arial"/>
                <w:b/>
                <w:sz w:val="28"/>
              </w:rPr>
              <w:t>:</w:t>
            </w:r>
          </w:p>
          <w:p w:rsidR="007C64F4" w:rsidRDefault="007C64F4" w:rsidP="007C64F4">
            <w:pPr>
              <w:rPr>
                <w:rFonts w:cs="Arial"/>
                <w:b/>
                <w:sz w:val="28"/>
              </w:rPr>
            </w:pPr>
            <w:r w:rsidRPr="0012351E">
              <w:rPr>
                <w:rFonts w:cs="Arial"/>
                <w:b/>
                <w:sz w:val="28"/>
              </w:rPr>
              <w:t xml:space="preserve"> Onkologische Erkrankungen und Ernährungs</w:t>
            </w:r>
            <w:r w:rsidR="000536D8">
              <w:rPr>
                <w:rFonts w:cs="Arial"/>
                <w:b/>
                <w:sz w:val="28"/>
              </w:rPr>
              <w:t>-</w:t>
            </w:r>
            <w:r w:rsidRPr="0012351E">
              <w:rPr>
                <w:rFonts w:cs="Arial"/>
                <w:b/>
                <w:sz w:val="28"/>
              </w:rPr>
              <w:t>support</w:t>
            </w:r>
          </w:p>
          <w:p w:rsidR="007C64F4" w:rsidRDefault="007C64F4" w:rsidP="007C64F4">
            <w:pPr>
              <w:rPr>
                <w:rFonts w:cs="Arial"/>
                <w:b/>
                <w:sz w:val="28"/>
              </w:rPr>
            </w:pPr>
            <w:r w:rsidRPr="00402E78">
              <w:rPr>
                <w:rFonts w:cs="Arial"/>
                <w:b/>
                <w:sz w:val="28"/>
              </w:rPr>
              <w:t>P</w:t>
            </w:r>
            <w:r>
              <w:rPr>
                <w:rFonts w:cs="Arial"/>
                <w:b/>
                <w:sz w:val="28"/>
              </w:rPr>
              <w:t>arenterale / enterale Ernährung</w:t>
            </w:r>
          </w:p>
          <w:p w:rsidR="007C64F4" w:rsidRPr="007C64F4" w:rsidRDefault="007C64F4" w:rsidP="007C64F4">
            <w:pPr>
              <w:rPr>
                <w:rFonts w:cs="Arial"/>
                <w:b/>
                <w:sz w:val="28"/>
              </w:rPr>
            </w:pPr>
            <w:r>
              <w:rPr>
                <w:rFonts w:cs="Arial"/>
                <w:b/>
                <w:sz w:val="28"/>
              </w:rPr>
              <w:t>Sportmedizin</w:t>
            </w:r>
          </w:p>
        </w:tc>
        <w:tc>
          <w:tcPr>
            <w:tcW w:w="1985" w:type="dxa"/>
            <w:tcBorders>
              <w:top w:val="single" w:sz="4" w:space="0" w:color="auto"/>
              <w:left w:val="single" w:sz="4" w:space="0" w:color="auto"/>
              <w:bottom w:val="nil"/>
              <w:right w:val="single" w:sz="4" w:space="0" w:color="auto"/>
            </w:tcBorders>
            <w:shd w:val="clear" w:color="auto" w:fill="D9D9D9" w:themeFill="background1" w:themeFillShade="D9"/>
          </w:tcPr>
          <w:p w:rsidR="007C64F4" w:rsidRDefault="007C64F4"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Nummer:</w:t>
            </w:r>
          </w:p>
          <w:p w:rsidR="007C64F4" w:rsidRPr="001E1D13" w:rsidRDefault="009E1991"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 xml:space="preserve">LP </w:t>
            </w:r>
            <w:r w:rsidR="007C64F4">
              <w:rPr>
                <w:rFonts w:ascii="Frutiger LT 47 LightCn" w:hAnsi="Frutiger LT 47 LightCn"/>
                <w:b/>
                <w:sz w:val="20"/>
                <w:szCs w:val="20"/>
              </w:rPr>
              <w:t>6</w:t>
            </w:r>
          </w:p>
        </w:tc>
      </w:tr>
      <w:tr w:rsidR="007C64F4"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64F4" w:rsidRPr="008C6BC1" w:rsidRDefault="007C64F4" w:rsidP="000B15E5">
            <w:pPr>
              <w:spacing w:before="40" w:after="40" w:line="280" w:lineRule="atLeast"/>
              <w:rPr>
                <w:rFonts w:ascii="Frutiger LT 47 LightCn" w:hAnsi="Frutiger LT 47 LightCn"/>
                <w:sz w:val="20"/>
                <w:szCs w:val="20"/>
              </w:rPr>
            </w:pPr>
            <w:r>
              <w:rPr>
                <w:rFonts w:ascii="Frutiger LT 47 LightCn" w:hAnsi="Frutiger LT 47 LightCn"/>
                <w:b/>
                <w:sz w:val="20"/>
                <w:szCs w:val="20"/>
              </w:rPr>
              <w:t>Semesterlage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64F4" w:rsidRPr="00D2065D" w:rsidRDefault="007C64F4"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2. </w:t>
            </w:r>
            <w:r w:rsidRPr="00D2065D">
              <w:rPr>
                <w:rFonts w:ascii="Frutiger LT 47 LightCn" w:hAnsi="Frutiger LT 47 LightCn"/>
                <w:sz w:val="20"/>
                <w:szCs w:val="20"/>
              </w:rPr>
              <w:t>Semester</w:t>
            </w:r>
          </w:p>
        </w:tc>
      </w:tr>
      <w:tr w:rsidR="007C64F4"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64F4" w:rsidRPr="008C6BC1" w:rsidRDefault="007C64F4"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Angebotsturnus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64F4" w:rsidRPr="008C6BC1" w:rsidRDefault="007C64F4"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1 x /Jahr</w:t>
            </w:r>
          </w:p>
        </w:tc>
      </w:tr>
      <w:tr w:rsidR="007C64F4"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64F4" w:rsidRPr="008C6BC1" w:rsidRDefault="007C64F4"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Dauer</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64F4" w:rsidRPr="008C6BC1" w:rsidRDefault="009E1991"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180 h </w:t>
            </w:r>
          </w:p>
        </w:tc>
      </w:tr>
      <w:tr w:rsidR="007C64F4"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64F4" w:rsidRPr="008C6BC1" w:rsidRDefault="007C64F4"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Verantwortlich</w:t>
            </w:r>
            <w:r>
              <w:rPr>
                <w:rFonts w:ascii="Frutiger LT 47 LightCn" w:hAnsi="Frutiger LT 47 LightCn"/>
                <w:b/>
                <w:sz w:val="20"/>
                <w:szCs w:val="20"/>
              </w:rPr>
              <w:t>e/r/</w:t>
            </w:r>
            <w:r w:rsidRPr="008C6BC1">
              <w:rPr>
                <w:rFonts w:ascii="Frutiger LT 47 LightCn" w:hAnsi="Frutiger LT 47 LightCn"/>
                <w:b/>
                <w:sz w:val="20"/>
                <w:szCs w:val="20"/>
              </w:rPr>
              <w:t>Ansprechpartner/in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64F4" w:rsidRPr="008C6BC1" w:rsidRDefault="007C64F4"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Professor Lammert</w:t>
            </w:r>
          </w:p>
        </w:tc>
      </w:tr>
      <w:tr w:rsidR="007C64F4"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64F4" w:rsidRPr="008C6BC1" w:rsidRDefault="007C64F4" w:rsidP="000B15E5">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Dozent</w:t>
            </w:r>
            <w:r>
              <w:rPr>
                <w:rFonts w:ascii="Frutiger LT 47 LightCn" w:hAnsi="Frutiger LT 47 LightCn"/>
                <w:b/>
                <w:sz w:val="20"/>
                <w:szCs w:val="20"/>
              </w:rPr>
              <w:t>/innen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64F4" w:rsidRPr="00FD4AD4" w:rsidRDefault="007C64F4" w:rsidP="000B15E5">
            <w:pPr>
              <w:autoSpaceDE w:val="0"/>
              <w:autoSpaceDN w:val="0"/>
              <w:adjustRightInd w:val="0"/>
              <w:spacing w:before="40" w:after="40" w:line="280" w:lineRule="atLeast"/>
              <w:rPr>
                <w:rFonts w:ascii="Frutiger LT 47 LightCn" w:hAnsi="Frutiger LT 47 LightCn"/>
                <w:iCs/>
                <w:sz w:val="20"/>
                <w:szCs w:val="20"/>
              </w:rPr>
            </w:pPr>
            <w:r>
              <w:rPr>
                <w:rFonts w:ascii="Frutiger LT 47 LightCn" w:hAnsi="Frutiger LT 47 LightCn"/>
                <w:iCs/>
                <w:sz w:val="20"/>
                <w:szCs w:val="20"/>
              </w:rPr>
              <w:t>Name, Name</w:t>
            </w:r>
          </w:p>
        </w:tc>
      </w:tr>
      <w:tr w:rsidR="007C64F4" w:rsidRPr="00F92030"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64F4" w:rsidRPr="008C6BC1" w:rsidRDefault="007C64F4" w:rsidP="000B15E5">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 xml:space="preserve">Art der Lehrveranstaltung / </w:t>
            </w:r>
            <w:r>
              <w:rPr>
                <w:rFonts w:ascii="Frutiger LT 47 LightCn" w:hAnsi="Frutiger LT 47 LightCn"/>
                <w:b/>
                <w:sz w:val="20"/>
                <w:szCs w:val="20"/>
              </w:rPr>
              <w:t xml:space="preserve">Lehrstunden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64F4" w:rsidRPr="00F244F2" w:rsidRDefault="007C64F4" w:rsidP="000B15E5">
            <w:pPr>
              <w:spacing w:before="40" w:after="40" w:line="280" w:lineRule="atLeast"/>
              <w:rPr>
                <w:rFonts w:ascii="Frutiger LT 47 LightCn" w:hAnsi="Frutiger LT 47 LightCn"/>
                <w:i/>
                <w:sz w:val="20"/>
                <w:szCs w:val="20"/>
              </w:rPr>
            </w:pPr>
            <w:r w:rsidRPr="00B52E3B">
              <w:rPr>
                <w:rFonts w:ascii="Frutiger LT 47 LightCn" w:hAnsi="Frutiger LT 47 LightCn"/>
                <w:sz w:val="20"/>
                <w:szCs w:val="20"/>
              </w:rPr>
              <w:t xml:space="preserve">V </w:t>
            </w:r>
            <w:r w:rsidR="009E1991">
              <w:rPr>
                <w:rFonts w:ascii="Frutiger LT 47 LightCn" w:hAnsi="Frutiger LT 47 LightCn"/>
                <w:sz w:val="20"/>
                <w:szCs w:val="20"/>
              </w:rPr>
              <w:t xml:space="preserve">x </w:t>
            </w:r>
            <w:r>
              <w:rPr>
                <w:rFonts w:ascii="Frutiger LT 47 LightCn" w:hAnsi="Frutiger LT 47 LightCn"/>
                <w:sz w:val="20"/>
                <w:szCs w:val="20"/>
              </w:rPr>
              <w:t>S</w:t>
            </w:r>
            <w:r w:rsidRPr="00B52E3B">
              <w:rPr>
                <w:rFonts w:ascii="Frutiger LT 47 LightCn" w:hAnsi="Frutiger LT 47 LightCn"/>
                <w:sz w:val="20"/>
                <w:szCs w:val="20"/>
              </w:rPr>
              <w:t>tunden</w:t>
            </w:r>
            <w:r>
              <w:rPr>
                <w:rFonts w:ascii="Frutiger LT 47 LightCn" w:hAnsi="Frutiger LT 47 LightCn"/>
                <w:sz w:val="20"/>
                <w:szCs w:val="20"/>
              </w:rPr>
              <w:t xml:space="preserve"> </w:t>
            </w:r>
          </w:p>
          <w:p w:rsidR="007C64F4" w:rsidRDefault="00B3370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S x</w:t>
            </w:r>
            <w:r w:rsidR="007C64F4">
              <w:rPr>
                <w:rFonts w:ascii="Frutiger LT 47 LightCn" w:hAnsi="Frutiger LT 47 LightCn"/>
                <w:sz w:val="20"/>
                <w:szCs w:val="20"/>
              </w:rPr>
              <w:t xml:space="preserve"> Stunden </w:t>
            </w:r>
          </w:p>
          <w:p w:rsidR="007C64F4" w:rsidRPr="008C6BC1" w:rsidRDefault="009E1991"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P </w:t>
            </w:r>
            <w:r w:rsidR="007C4839">
              <w:rPr>
                <w:rFonts w:ascii="Frutiger LT 47 LightCn" w:hAnsi="Frutiger LT 47 LightCn"/>
                <w:sz w:val="20"/>
                <w:szCs w:val="20"/>
              </w:rPr>
              <w:t>x</w:t>
            </w:r>
            <w:r w:rsidR="007C64F4">
              <w:rPr>
                <w:rFonts w:ascii="Frutiger LT 47 LightCn" w:hAnsi="Frutiger LT 47 LightCn"/>
                <w:sz w:val="20"/>
                <w:szCs w:val="20"/>
              </w:rPr>
              <w:t xml:space="preserve"> Stunden </w:t>
            </w:r>
          </w:p>
        </w:tc>
      </w:tr>
      <w:tr w:rsidR="007C64F4"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64F4" w:rsidRPr="008C6BC1" w:rsidRDefault="007C64F4" w:rsidP="000B15E5">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Leistungspunkte</w:t>
            </w:r>
            <w:r w:rsidRPr="008C6BC1">
              <w:rPr>
                <w:rFonts w:ascii="Frutiger LT 47 LightCn" w:hAnsi="Frutiger LT 47 LightCn" w:cs="Times New Roman"/>
                <w:b/>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64F4" w:rsidRPr="008C6BC1" w:rsidRDefault="007C64F4" w:rsidP="000B15E5">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6</w:t>
            </w:r>
            <w:r w:rsidRPr="001D3D40">
              <w:rPr>
                <w:rFonts w:ascii="Frutiger LT 47 LightCn" w:hAnsi="Frutiger LT 47 LightCn"/>
                <w:sz w:val="20"/>
                <w:szCs w:val="20"/>
              </w:rPr>
              <w:t xml:space="preserve"> LP</w:t>
            </w:r>
          </w:p>
        </w:tc>
      </w:tr>
      <w:tr w:rsidR="007C64F4"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64F4" w:rsidRPr="008C6BC1" w:rsidRDefault="007C64F4" w:rsidP="000B15E5">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Präsenzstudium / Selbststudium (in Lehrstunden)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9E1991" w:rsidRDefault="009E1991" w:rsidP="009E1991">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80 Stunden Präsenzstudium Vorlesung +Übung</w:t>
            </w:r>
          </w:p>
          <w:p w:rsidR="007C64F4" w:rsidRPr="008C6BC1" w:rsidRDefault="009E1991" w:rsidP="009E1991">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100 Stunden Selbststudium</w:t>
            </w:r>
          </w:p>
        </w:tc>
      </w:tr>
      <w:tr w:rsidR="007C64F4"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64F4" w:rsidRPr="000142AD" w:rsidRDefault="007C64F4" w:rsidP="000B15E5">
            <w:pPr>
              <w:spacing w:before="40" w:after="40" w:line="280" w:lineRule="atLeast"/>
              <w:rPr>
                <w:rFonts w:ascii="Frutiger LT 47 LightCn" w:hAnsi="Frutiger LT 47 LightCn"/>
                <w:sz w:val="20"/>
                <w:szCs w:val="20"/>
              </w:rPr>
            </w:pPr>
            <w:r w:rsidRPr="000142AD">
              <w:rPr>
                <w:rFonts w:ascii="Frutiger LT 47 LightCn" w:hAnsi="Frutiger LT 47 LightCn"/>
                <w:b/>
                <w:sz w:val="20"/>
                <w:szCs w:val="20"/>
              </w:rPr>
              <w:t>Art des Praktikums</w:t>
            </w:r>
            <w:r w:rsidRPr="000142AD">
              <w:rPr>
                <w:rFonts w:ascii="Frutiger LT 47 LightCn" w:hAnsi="Frutiger LT 47 LightCn"/>
                <w:b/>
                <w:color w:val="E36C0A" w:themeColor="accent6" w:themeShade="BF"/>
                <w:sz w:val="20"/>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64F4" w:rsidRPr="000142AD" w:rsidRDefault="007C64F4"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XXX</w:t>
            </w:r>
          </w:p>
        </w:tc>
      </w:tr>
      <w:tr w:rsidR="007C64F4" w:rsidRPr="00CE39B8"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64F4" w:rsidRPr="004361A4" w:rsidRDefault="007C64F4" w:rsidP="000B15E5">
            <w:pPr>
              <w:spacing w:before="40" w:after="40" w:line="280" w:lineRule="atLeast"/>
              <w:rPr>
                <w:rFonts w:ascii="Frutiger LT 47 LightCn" w:hAnsi="Frutiger LT 47 LightCn"/>
                <w:b/>
                <w:sz w:val="20"/>
                <w:szCs w:val="20"/>
              </w:rPr>
            </w:pPr>
            <w:r w:rsidRPr="004361A4">
              <w:rPr>
                <w:rFonts w:ascii="Frutiger LT 47 LightCn" w:hAnsi="Frutiger LT 47 LightCn"/>
                <w:b/>
                <w:sz w:val="20"/>
                <w:szCs w:val="20"/>
              </w:rPr>
              <w:t>Lehrformate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64F4" w:rsidRPr="004361A4" w:rsidRDefault="007C64F4" w:rsidP="000B15E5">
            <w:pPr>
              <w:spacing w:before="40" w:after="40" w:line="280" w:lineRule="atLeast"/>
              <w:rPr>
                <w:rFonts w:ascii="Frutiger LT 47 LightCn" w:hAnsi="Frutiger LT 47 LightCn"/>
                <w:sz w:val="20"/>
                <w:szCs w:val="20"/>
              </w:rPr>
            </w:pPr>
          </w:p>
        </w:tc>
      </w:tr>
      <w:tr w:rsidR="007C64F4"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64F4" w:rsidRDefault="007C64F4"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Minimale / maximale Zahl von Teilnehmer/innen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64F4" w:rsidRPr="001E1D13" w:rsidRDefault="007C64F4" w:rsidP="000B15E5">
            <w:pPr>
              <w:spacing w:before="40" w:after="40" w:line="280" w:lineRule="atLeast"/>
              <w:rPr>
                <w:rFonts w:ascii="Frutiger LT 47 LightCn" w:hAnsi="Frutiger LT 47 LightCn"/>
                <w:iCs/>
                <w:sz w:val="20"/>
                <w:szCs w:val="20"/>
              </w:rPr>
            </w:pPr>
            <w:r>
              <w:rPr>
                <w:rFonts w:ascii="Frutiger LT 47 LightCn" w:hAnsi="Frutiger LT 47 LightCn"/>
                <w:iCs/>
                <w:sz w:val="20"/>
                <w:szCs w:val="20"/>
              </w:rPr>
              <w:t>Max. 35 Student*innen</w:t>
            </w:r>
          </w:p>
        </w:tc>
      </w:tr>
      <w:tr w:rsidR="007C64F4"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64F4" w:rsidRPr="008C6BC1" w:rsidRDefault="007C64F4" w:rsidP="000B15E5">
            <w:pPr>
              <w:pStyle w:val="berschrift51"/>
              <w:spacing w:before="40" w:after="40" w:line="280" w:lineRule="atLeast"/>
              <w:rPr>
                <w:rFonts w:ascii="Frutiger LT 47 LightCn" w:hAnsi="Frutiger LT 47 LightCn" w:cs="Times New Roman"/>
                <w:b/>
                <w:szCs w:val="20"/>
              </w:rPr>
            </w:pPr>
            <w:r w:rsidRPr="008C6BC1">
              <w:rPr>
                <w:rFonts w:ascii="Frutiger LT 47 LightCn" w:hAnsi="Frutiger LT 47 LightCn" w:cs="Times New Roman"/>
                <w:b/>
                <w:szCs w:val="20"/>
              </w:rPr>
              <w:t>Sprache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64F4" w:rsidRPr="008C6BC1" w:rsidRDefault="007C64F4"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Deutsch </w:t>
            </w:r>
          </w:p>
        </w:tc>
      </w:tr>
      <w:tr w:rsidR="007C64F4"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64F4" w:rsidRPr="008C6BC1" w:rsidRDefault="007C64F4" w:rsidP="000B15E5">
            <w:pPr>
              <w:spacing w:before="40" w:after="40" w:line="280" w:lineRule="atLeast"/>
              <w:rPr>
                <w:rFonts w:ascii="Frutiger LT 47 LightCn" w:hAnsi="Frutiger LT 47 LightCn"/>
                <w:sz w:val="20"/>
                <w:szCs w:val="20"/>
              </w:rPr>
            </w:pPr>
            <w:r>
              <w:rPr>
                <w:rFonts w:ascii="Frutiger LT 47 LightCn" w:hAnsi="Frutiger LT 47 LightCn"/>
                <w:b/>
                <w:sz w:val="20"/>
                <w:szCs w:val="20"/>
              </w:rPr>
              <w:t>Empfohlene Vorkenntnisse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64F4" w:rsidRPr="008C6BC1" w:rsidRDefault="007C64F4" w:rsidP="000B15E5">
            <w:pPr>
              <w:spacing w:before="40" w:after="40" w:line="280" w:lineRule="atLeast"/>
              <w:jc w:val="both"/>
              <w:rPr>
                <w:rFonts w:ascii="Frutiger LT 47 LightCn" w:hAnsi="Frutiger LT 47 LightCn" w:cs="Arial"/>
                <w:sz w:val="20"/>
                <w:szCs w:val="20"/>
              </w:rPr>
            </w:pPr>
            <w:r>
              <w:rPr>
                <w:rFonts w:ascii="Frutiger LT 47 LightCn" w:hAnsi="Frutiger LT 47 LightCn" w:cs="Arial"/>
                <w:sz w:val="20"/>
                <w:szCs w:val="20"/>
              </w:rPr>
              <w:t>Abitur, Abschluss Diätassistenz</w:t>
            </w:r>
          </w:p>
        </w:tc>
      </w:tr>
      <w:tr w:rsidR="007C64F4"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64F4" w:rsidRDefault="007C64F4"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Verwendbarkeit des Moduls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64F4" w:rsidRPr="008C6BC1" w:rsidRDefault="007C64F4" w:rsidP="000B15E5">
            <w:pPr>
              <w:spacing w:before="40" w:after="40" w:line="280" w:lineRule="atLeast"/>
              <w:jc w:val="both"/>
              <w:rPr>
                <w:rFonts w:ascii="Frutiger LT 47 LightCn" w:hAnsi="Frutiger LT 47 LightCn" w:cs="Arial"/>
                <w:sz w:val="20"/>
                <w:szCs w:val="20"/>
              </w:rPr>
            </w:pPr>
            <w:r>
              <w:rPr>
                <w:rFonts w:ascii="Frutiger LT 47 LightCn" w:hAnsi="Frutiger LT 47 LightCn" w:cs="Arial"/>
                <w:sz w:val="20"/>
                <w:szCs w:val="20"/>
              </w:rPr>
              <w:t>Für wissenschaftliches Arbeiten</w:t>
            </w:r>
          </w:p>
        </w:tc>
      </w:tr>
      <w:tr w:rsidR="007C64F4"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64F4" w:rsidRPr="008C6BC1" w:rsidRDefault="007C64F4"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lastRenderedPageBreak/>
              <w:t>Studienleistungen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64F4" w:rsidRPr="008C6BC1" w:rsidRDefault="007C64F4"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Klausur</w:t>
            </w:r>
          </w:p>
        </w:tc>
      </w:tr>
      <w:tr w:rsidR="007C64F4"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64F4" w:rsidRPr="008C6BC1" w:rsidRDefault="007C64F4" w:rsidP="000B15E5">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Prüfungsleistungen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64F4" w:rsidRPr="00E94F6A" w:rsidRDefault="007C64F4" w:rsidP="000B15E5">
            <w:pPr>
              <w:autoSpaceDE w:val="0"/>
              <w:autoSpaceDN w:val="0"/>
              <w:adjustRightInd w:val="0"/>
              <w:rPr>
                <w:rFonts w:cs="Segoe UI"/>
                <w:color w:val="000000"/>
              </w:rPr>
            </w:pPr>
            <w:r w:rsidRPr="00E94F6A">
              <w:rPr>
                <w:rFonts w:cs="Segoe UI"/>
                <w:color w:val="000000"/>
              </w:rPr>
              <w:t>Note der Klausur</w:t>
            </w:r>
          </w:p>
          <w:p w:rsidR="007C64F4" w:rsidRPr="008C6BC1" w:rsidRDefault="007C64F4" w:rsidP="000B15E5">
            <w:pPr>
              <w:autoSpaceDE w:val="0"/>
              <w:autoSpaceDN w:val="0"/>
              <w:adjustRightInd w:val="0"/>
              <w:spacing w:before="40" w:after="40" w:line="280" w:lineRule="atLeast"/>
              <w:rPr>
                <w:rFonts w:ascii="Frutiger LT 47 LightCn" w:hAnsi="Frutiger LT 47 LightCn"/>
                <w:sz w:val="20"/>
                <w:szCs w:val="20"/>
              </w:rPr>
            </w:pPr>
            <w:r w:rsidRPr="00E94F6A">
              <w:rPr>
                <w:rFonts w:cs="Arial"/>
                <w:color w:val="000000"/>
                <w:szCs w:val="18"/>
              </w:rPr>
              <w:t xml:space="preserve">Das Modul ist insgesamt bestanden, wenn die Klausur mit mindestens ‚ausreichend‘ (4,0) bewertet </w:t>
            </w:r>
            <w:r w:rsidRPr="00E94F6A">
              <w:rPr>
                <w:rFonts w:cs="Arial"/>
                <w:color w:val="000000"/>
              </w:rPr>
              <w:t>wurde.</w:t>
            </w:r>
          </w:p>
        </w:tc>
      </w:tr>
      <w:tr w:rsidR="007C64F4" w:rsidRPr="008C6BC1" w:rsidTr="000B15E5">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7C64F4" w:rsidRDefault="007C64F4" w:rsidP="000B15E5">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t>Qualifikations</w:t>
            </w:r>
            <w:r w:rsidRPr="008C6BC1">
              <w:rPr>
                <w:rFonts w:ascii="Frutiger LT 47 LightCn" w:hAnsi="Frutiger LT 47 LightCn"/>
                <w:b/>
                <w:sz w:val="20"/>
                <w:szCs w:val="20"/>
              </w:rPr>
              <w:t>ziel(e)</w:t>
            </w:r>
            <w:r>
              <w:rPr>
                <w:rFonts w:ascii="Frutiger LT 47 LightCn" w:hAnsi="Frutiger LT 47 LightCn"/>
                <w:b/>
                <w:sz w:val="20"/>
                <w:szCs w:val="20"/>
              </w:rPr>
              <w:t xml:space="preserve"> / Modulzweck</w:t>
            </w:r>
          </w:p>
          <w:p w:rsidR="007C4839" w:rsidRPr="000D0AA9" w:rsidRDefault="007C4839" w:rsidP="007C4839">
            <w:pPr>
              <w:autoSpaceDE w:val="0"/>
              <w:autoSpaceDN w:val="0"/>
              <w:adjustRightInd w:val="0"/>
              <w:rPr>
                <w:rFonts w:cs="Arial"/>
                <w:color w:val="000000"/>
              </w:rPr>
            </w:pPr>
            <w:r w:rsidRPr="000D0AA9">
              <w:rPr>
                <w:rFonts w:cs="Arial"/>
                <w:color w:val="000000"/>
              </w:rPr>
              <w:t xml:space="preserve">• Bedeutung der Ernährung bei onkologischen Erkrankungen </w:t>
            </w:r>
          </w:p>
          <w:p w:rsidR="007C4839" w:rsidRPr="000D0AA9" w:rsidRDefault="007C4839" w:rsidP="007C4839">
            <w:pPr>
              <w:autoSpaceDE w:val="0"/>
              <w:autoSpaceDN w:val="0"/>
              <w:adjustRightInd w:val="0"/>
              <w:rPr>
                <w:rFonts w:cs="Arial"/>
                <w:color w:val="000000"/>
              </w:rPr>
            </w:pPr>
            <w:r w:rsidRPr="000D0AA9">
              <w:rPr>
                <w:rFonts w:cs="Arial"/>
                <w:color w:val="000000"/>
              </w:rPr>
              <w:t xml:space="preserve">• Unter- und Mangelernährung und deren Ursachen </w:t>
            </w:r>
          </w:p>
          <w:p w:rsidR="007C4839" w:rsidRPr="000D0AA9" w:rsidRDefault="007C4839" w:rsidP="007C4839">
            <w:pPr>
              <w:autoSpaceDE w:val="0"/>
              <w:autoSpaceDN w:val="0"/>
              <w:adjustRightInd w:val="0"/>
              <w:rPr>
                <w:rFonts w:cs="Arial"/>
                <w:color w:val="000000"/>
              </w:rPr>
            </w:pPr>
            <w:r w:rsidRPr="000D0AA9">
              <w:rPr>
                <w:rFonts w:cs="Arial"/>
                <w:color w:val="000000"/>
              </w:rPr>
              <w:t xml:space="preserve">• Ernährungstherapie: Indikation, Ziele und Formen (orientiert am G-NCP) </w:t>
            </w:r>
          </w:p>
          <w:p w:rsidR="007C4839" w:rsidRPr="000D0AA9" w:rsidRDefault="007C4839" w:rsidP="007C4839">
            <w:pPr>
              <w:autoSpaceDE w:val="0"/>
              <w:autoSpaceDN w:val="0"/>
              <w:adjustRightInd w:val="0"/>
              <w:rPr>
                <w:rFonts w:cs="Arial"/>
                <w:color w:val="000000"/>
              </w:rPr>
            </w:pPr>
            <w:r w:rsidRPr="000D0AA9">
              <w:rPr>
                <w:rFonts w:cs="Arial"/>
                <w:color w:val="000000"/>
              </w:rPr>
              <w:t xml:space="preserve">• Diagnostik im Bereich der Ernährung (Laborwerte, BIA-Messung,…) </w:t>
            </w:r>
          </w:p>
          <w:p w:rsidR="007C4839" w:rsidRPr="000D0AA9" w:rsidRDefault="007C4839" w:rsidP="007C4839">
            <w:pPr>
              <w:autoSpaceDE w:val="0"/>
              <w:autoSpaceDN w:val="0"/>
              <w:adjustRightInd w:val="0"/>
              <w:rPr>
                <w:rFonts w:cs="Arial"/>
                <w:color w:val="000000"/>
              </w:rPr>
            </w:pPr>
            <w:r w:rsidRPr="000D0AA9">
              <w:rPr>
                <w:rFonts w:cs="Arial"/>
                <w:color w:val="000000"/>
              </w:rPr>
              <w:t xml:space="preserve">• Empfehlungen zur Energie- und Nährstoffzufuhr basierend auf der Leitlinie der DGEM: Klinische Ernährung in der Onkologie </w:t>
            </w:r>
          </w:p>
          <w:p w:rsidR="007C4839" w:rsidRPr="000D0AA9" w:rsidRDefault="007C4839" w:rsidP="007C4839">
            <w:pPr>
              <w:autoSpaceDE w:val="0"/>
              <w:autoSpaceDN w:val="0"/>
              <w:adjustRightInd w:val="0"/>
              <w:rPr>
                <w:rFonts w:cs="Arial"/>
                <w:color w:val="000000"/>
              </w:rPr>
            </w:pPr>
            <w:r w:rsidRPr="000D0AA9">
              <w:rPr>
                <w:rFonts w:cs="Arial"/>
                <w:color w:val="000000"/>
              </w:rPr>
              <w:t xml:space="preserve">• Spezielle Ernährungsphasen (während und nach der Chemotherapie, in der Palliativsituation und in der Sterbephase) </w:t>
            </w:r>
          </w:p>
          <w:p w:rsidR="007C4839" w:rsidRPr="000D0AA9" w:rsidRDefault="007C4839" w:rsidP="007C4839">
            <w:pPr>
              <w:autoSpaceDE w:val="0"/>
              <w:autoSpaceDN w:val="0"/>
              <w:adjustRightInd w:val="0"/>
              <w:rPr>
                <w:rFonts w:cs="Arial"/>
                <w:color w:val="000000"/>
              </w:rPr>
            </w:pPr>
            <w:r w:rsidRPr="000D0AA9">
              <w:rPr>
                <w:rFonts w:cs="Arial"/>
                <w:color w:val="000000"/>
              </w:rPr>
              <w:t xml:space="preserve">• Supportiver Einsatz von Trinknahrung </w:t>
            </w:r>
          </w:p>
          <w:p w:rsidR="007C4839" w:rsidRPr="000D0AA9" w:rsidRDefault="007C4839" w:rsidP="007C4839">
            <w:pPr>
              <w:autoSpaceDE w:val="0"/>
              <w:autoSpaceDN w:val="0"/>
              <w:adjustRightInd w:val="0"/>
              <w:rPr>
                <w:rFonts w:cs="Arial"/>
                <w:color w:val="000000"/>
              </w:rPr>
            </w:pPr>
            <w:r w:rsidRPr="000D0AA9">
              <w:rPr>
                <w:rFonts w:cs="Arial"/>
                <w:color w:val="000000"/>
              </w:rPr>
              <w:t xml:space="preserve">• Grundlagen der enteralen und parenteralen Ernährung (vgl. Stufenschema der Ernährung) </w:t>
            </w:r>
          </w:p>
          <w:p w:rsidR="007C4839" w:rsidRPr="000D0AA9" w:rsidRDefault="007C4839" w:rsidP="007C4839">
            <w:pPr>
              <w:autoSpaceDE w:val="0"/>
              <w:autoSpaceDN w:val="0"/>
              <w:adjustRightInd w:val="0"/>
              <w:rPr>
                <w:rFonts w:cs="Arial"/>
                <w:color w:val="000000"/>
              </w:rPr>
            </w:pPr>
            <w:r w:rsidRPr="000D0AA9">
              <w:rPr>
                <w:rFonts w:cs="Arial"/>
                <w:color w:val="000000"/>
              </w:rPr>
              <w:t xml:space="preserve">• Sinn und Unsinn von Krebsdiäten </w:t>
            </w:r>
          </w:p>
          <w:p w:rsidR="007C4839" w:rsidRDefault="007C4839" w:rsidP="007C4839">
            <w:pPr>
              <w:autoSpaceDE w:val="0"/>
              <w:autoSpaceDN w:val="0"/>
              <w:adjustRightInd w:val="0"/>
              <w:rPr>
                <w:rFonts w:cs="Arial"/>
                <w:color w:val="000000"/>
              </w:rPr>
            </w:pPr>
            <w:r w:rsidRPr="000D0AA9">
              <w:rPr>
                <w:rFonts w:cs="Arial"/>
                <w:color w:val="000000"/>
              </w:rPr>
              <w:t xml:space="preserve">• Alternative und komplementäre Methoden in der Krebstherapie </w:t>
            </w:r>
          </w:p>
          <w:p w:rsidR="007C64F4" w:rsidRPr="00517307" w:rsidRDefault="007C64F4" w:rsidP="000B15E5">
            <w:pPr>
              <w:autoSpaceDE w:val="0"/>
              <w:autoSpaceDN w:val="0"/>
              <w:adjustRightInd w:val="0"/>
              <w:spacing w:before="40" w:after="40" w:line="280" w:lineRule="atLeast"/>
              <w:rPr>
                <w:rFonts w:ascii="Frutiger LT 47 LightCn" w:hAnsi="Frutiger LT 47 LightCn"/>
                <w:sz w:val="20"/>
                <w:szCs w:val="20"/>
              </w:rPr>
            </w:pPr>
          </w:p>
        </w:tc>
      </w:tr>
      <w:tr w:rsidR="007C64F4" w:rsidRPr="008C6BC1" w:rsidTr="000B15E5">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0536D8" w:rsidRDefault="007C64F4" w:rsidP="000B15E5">
            <w:pPr>
              <w:autoSpaceDE w:val="0"/>
              <w:autoSpaceDN w:val="0"/>
              <w:adjustRightInd w:val="0"/>
              <w:spacing w:before="40" w:after="40" w:line="280" w:lineRule="atLeast"/>
            </w:pPr>
            <w:r>
              <w:rPr>
                <w:rFonts w:ascii="Frutiger LT 47 LightCn" w:hAnsi="Frutiger LT 47 LightCn"/>
                <w:b/>
                <w:sz w:val="20"/>
                <w:szCs w:val="20"/>
              </w:rPr>
              <w:t>Kompetenzen</w:t>
            </w:r>
            <w:r w:rsidR="000536D8">
              <w:t xml:space="preserve"> </w:t>
            </w:r>
          </w:p>
          <w:p w:rsidR="007C64F4" w:rsidRPr="000536D8" w:rsidRDefault="000536D8" w:rsidP="000B15E5">
            <w:pPr>
              <w:autoSpaceDE w:val="0"/>
              <w:autoSpaceDN w:val="0"/>
              <w:adjustRightInd w:val="0"/>
              <w:spacing w:before="40" w:after="40" w:line="280" w:lineRule="atLeast"/>
            </w:pPr>
            <w:r w:rsidRPr="000536D8">
              <w:rPr>
                <w:rFonts w:ascii="Frutiger LT 47 LightCn" w:hAnsi="Frutiger LT 47 LightCn"/>
                <w:b/>
                <w:sz w:val="20"/>
                <w:szCs w:val="20"/>
              </w:rPr>
              <w:t>Die Studierenden erwerben</w:t>
            </w:r>
          </w:p>
          <w:p w:rsidR="000536D8" w:rsidRDefault="000536D8" w:rsidP="000B15E5">
            <w:pPr>
              <w:autoSpaceDE w:val="0"/>
              <w:autoSpaceDN w:val="0"/>
              <w:adjustRightInd w:val="0"/>
              <w:spacing w:before="40" w:after="40" w:line="280" w:lineRule="atLeast"/>
              <w:rPr>
                <w:rFonts w:ascii="Frutiger LT 47 LightCn" w:hAnsi="Frutiger LT 47 LightCn"/>
                <w:b/>
                <w:sz w:val="20"/>
                <w:szCs w:val="20"/>
              </w:rPr>
            </w:pPr>
          </w:p>
          <w:p w:rsidR="007C4839" w:rsidRPr="000D0AA9" w:rsidRDefault="000536D8" w:rsidP="007C4839">
            <w:pPr>
              <w:autoSpaceDE w:val="0"/>
              <w:autoSpaceDN w:val="0"/>
              <w:adjustRightInd w:val="0"/>
              <w:rPr>
                <w:rFonts w:cs="Arial"/>
                <w:color w:val="000000"/>
              </w:rPr>
            </w:pPr>
            <w:r>
              <w:rPr>
                <w:rFonts w:cs="Arial"/>
                <w:color w:val="000000"/>
              </w:rPr>
              <w:t>• Kenntnisse</w:t>
            </w:r>
            <w:r w:rsidR="007C4839" w:rsidRPr="000D0AA9">
              <w:rPr>
                <w:rFonts w:cs="Arial"/>
                <w:color w:val="000000"/>
              </w:rPr>
              <w:t xml:space="preserve"> zum Erkennen von Unter- und Mangelernährung mit dem Sc</w:t>
            </w:r>
            <w:r>
              <w:rPr>
                <w:rFonts w:cs="Arial"/>
                <w:color w:val="000000"/>
              </w:rPr>
              <w:t>hwerpunkt</w:t>
            </w:r>
            <w:r w:rsidR="007C4839" w:rsidRPr="000D0AA9">
              <w:rPr>
                <w:rFonts w:cs="Arial"/>
                <w:color w:val="000000"/>
              </w:rPr>
              <w:t xml:space="preserve"> Prävention und Behandlung </w:t>
            </w:r>
          </w:p>
          <w:p w:rsidR="007C4839" w:rsidRPr="000D0AA9" w:rsidRDefault="000536D8" w:rsidP="007C4839">
            <w:pPr>
              <w:autoSpaceDE w:val="0"/>
              <w:autoSpaceDN w:val="0"/>
              <w:adjustRightInd w:val="0"/>
              <w:rPr>
                <w:rFonts w:cs="Arial"/>
                <w:color w:val="000000"/>
              </w:rPr>
            </w:pPr>
            <w:r>
              <w:rPr>
                <w:rFonts w:cs="Arial"/>
                <w:color w:val="000000"/>
              </w:rPr>
              <w:t>•</w:t>
            </w:r>
            <w:r w:rsidR="007C4839" w:rsidRPr="000D0AA9">
              <w:rPr>
                <w:rFonts w:cs="Arial"/>
                <w:color w:val="000000"/>
              </w:rPr>
              <w:t xml:space="preserve"> Kompetenzen bei der Beratung und Betreuung von onkologischen Patienten </w:t>
            </w:r>
          </w:p>
          <w:p w:rsidR="007C4839" w:rsidRPr="000D0AA9" w:rsidRDefault="007C4839" w:rsidP="007C4839">
            <w:pPr>
              <w:autoSpaceDE w:val="0"/>
              <w:autoSpaceDN w:val="0"/>
              <w:adjustRightInd w:val="0"/>
              <w:rPr>
                <w:rFonts w:cs="Arial"/>
                <w:color w:val="000000"/>
              </w:rPr>
            </w:pPr>
            <w:r w:rsidRPr="000D0AA9">
              <w:rPr>
                <w:rFonts w:cs="Arial"/>
                <w:color w:val="000000"/>
              </w:rPr>
              <w:t xml:space="preserve">• </w:t>
            </w:r>
            <w:r w:rsidR="000536D8">
              <w:rPr>
                <w:rFonts w:cs="Arial"/>
                <w:color w:val="000000"/>
              </w:rPr>
              <w:t xml:space="preserve">das </w:t>
            </w:r>
            <w:r w:rsidRPr="000D0AA9">
              <w:rPr>
                <w:rFonts w:cs="Arial"/>
                <w:color w:val="000000"/>
              </w:rPr>
              <w:t>Anwenden von individuellen Ernährungsstrategien</w:t>
            </w:r>
            <w:r w:rsidR="000536D8">
              <w:rPr>
                <w:rFonts w:cs="Arial"/>
                <w:color w:val="000000"/>
              </w:rPr>
              <w:t>,</w:t>
            </w:r>
            <w:r w:rsidRPr="000D0AA9">
              <w:rPr>
                <w:rFonts w:cs="Arial"/>
                <w:color w:val="000000"/>
              </w:rPr>
              <w:t xml:space="preserve"> um Gewichtsverlust und Mangelernährung entgegen zu wirken </w:t>
            </w:r>
          </w:p>
          <w:p w:rsidR="007C4839" w:rsidRDefault="007C4839" w:rsidP="007C4839">
            <w:pPr>
              <w:autoSpaceDE w:val="0"/>
              <w:autoSpaceDN w:val="0"/>
              <w:adjustRightInd w:val="0"/>
              <w:rPr>
                <w:rFonts w:cs="Arial"/>
                <w:color w:val="000000"/>
              </w:rPr>
            </w:pPr>
            <w:r w:rsidRPr="000D0AA9">
              <w:rPr>
                <w:rFonts w:cs="Arial"/>
                <w:color w:val="000000"/>
              </w:rPr>
              <w:t xml:space="preserve">• </w:t>
            </w:r>
            <w:r w:rsidR="000536D8">
              <w:rPr>
                <w:rFonts w:cs="Arial"/>
                <w:color w:val="000000"/>
              </w:rPr>
              <w:t xml:space="preserve">das </w:t>
            </w:r>
            <w:r w:rsidRPr="000D0AA9">
              <w:rPr>
                <w:rFonts w:cs="Arial"/>
                <w:color w:val="000000"/>
              </w:rPr>
              <w:t xml:space="preserve">Analysieren von unterschiedlichen Ernährungsformen, die zur Therapie angeboten werden </w:t>
            </w:r>
          </w:p>
          <w:p w:rsidR="007C64F4" w:rsidRDefault="007C64F4" w:rsidP="000B15E5">
            <w:pPr>
              <w:autoSpaceDE w:val="0"/>
              <w:autoSpaceDN w:val="0"/>
              <w:adjustRightInd w:val="0"/>
              <w:rPr>
                <w:rFonts w:cs="Arial"/>
                <w:color w:val="000000"/>
              </w:rPr>
            </w:pPr>
          </w:p>
          <w:p w:rsidR="007C64F4" w:rsidRDefault="007C64F4" w:rsidP="000B15E5">
            <w:pPr>
              <w:autoSpaceDE w:val="0"/>
              <w:autoSpaceDN w:val="0"/>
              <w:adjustRightInd w:val="0"/>
              <w:rPr>
                <w:rFonts w:cs="Arial"/>
                <w:color w:val="000000"/>
              </w:rPr>
            </w:pPr>
          </w:p>
          <w:p w:rsidR="007C64F4" w:rsidRPr="000C7306" w:rsidRDefault="007C64F4" w:rsidP="000B15E5">
            <w:pPr>
              <w:autoSpaceDE w:val="0"/>
              <w:autoSpaceDN w:val="0"/>
              <w:adjustRightInd w:val="0"/>
              <w:spacing w:before="40" w:after="40" w:line="280" w:lineRule="atLeast"/>
              <w:ind w:left="221" w:hanging="196"/>
              <w:rPr>
                <w:rFonts w:ascii="Frutiger LT 47 LightCn" w:hAnsi="Frutiger LT 47 LightCn"/>
                <w:sz w:val="20"/>
                <w:szCs w:val="20"/>
              </w:rPr>
            </w:pPr>
          </w:p>
        </w:tc>
      </w:tr>
    </w:tbl>
    <w:p w:rsidR="007C64F4" w:rsidRDefault="007C64F4"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FD4300" w:rsidRDefault="00FD4300" w:rsidP="005A1E8D">
      <w:pPr>
        <w:spacing w:before="40" w:after="40" w:line="280" w:lineRule="atLeast"/>
        <w:rPr>
          <w:rFonts w:ascii="Frutiger LT 47 LightCn" w:hAnsi="Frutiger LT 47 LightCn"/>
          <w:sz w:val="20"/>
          <w:szCs w:val="20"/>
        </w:rPr>
      </w:pPr>
    </w:p>
    <w:p w:rsidR="00FD4300" w:rsidRDefault="00FD4300"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tbl>
      <w:tblPr>
        <w:tblW w:w="0" w:type="auto"/>
        <w:tblLayout w:type="fixed"/>
        <w:tblCellMar>
          <w:left w:w="69" w:type="dxa"/>
          <w:right w:w="69" w:type="dxa"/>
        </w:tblCellMar>
        <w:tblLook w:val="0000" w:firstRow="0" w:lastRow="0" w:firstColumn="0" w:lastColumn="0" w:noHBand="0" w:noVBand="0"/>
      </w:tblPr>
      <w:tblGrid>
        <w:gridCol w:w="9429"/>
      </w:tblGrid>
      <w:tr w:rsidR="007C4839" w:rsidRPr="008C6BC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C4839" w:rsidRPr="008C6BC1" w:rsidRDefault="007C4839"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 xml:space="preserve">Vorlesung </w:t>
            </w:r>
            <w:r w:rsidRPr="000142AD">
              <w:rPr>
                <w:rFonts w:ascii="Frutiger LT 47 LightCn" w:hAnsi="Frutiger LT 47 LightCn"/>
                <w:color w:val="FF0000"/>
                <w:sz w:val="20"/>
                <w:szCs w:val="20"/>
              </w:rPr>
              <w:t>(wenn durchgeführt)</w:t>
            </w:r>
          </w:p>
        </w:tc>
      </w:tr>
      <w:tr w:rsidR="007C4839" w:rsidRPr="00B52E3B"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7C4839" w:rsidRPr="00CA5027" w:rsidRDefault="007C4839" w:rsidP="000B15E5">
            <w:pPr>
              <w:spacing w:before="40" w:after="40" w:line="280" w:lineRule="atLeast"/>
              <w:rPr>
                <w:rFonts w:ascii="Frutiger LT 47 LightCn" w:hAnsi="Frutiger LT 47 LightCn"/>
                <w:b/>
                <w:sz w:val="20"/>
                <w:szCs w:val="20"/>
              </w:rPr>
            </w:pPr>
            <w:r w:rsidRPr="00FB1E9A">
              <w:rPr>
                <w:rFonts w:ascii="Frutiger LT 47 LightCn" w:hAnsi="Frutiger LT 47 LightCn"/>
                <w:b/>
                <w:sz w:val="20"/>
                <w:szCs w:val="20"/>
              </w:rPr>
              <w:t xml:space="preserve">Inhalte:  </w:t>
            </w:r>
          </w:p>
          <w:p w:rsidR="00421B0E" w:rsidRDefault="00421B0E" w:rsidP="000B15E5">
            <w:pPr>
              <w:spacing w:before="40" w:after="40" w:line="280" w:lineRule="atLeast"/>
            </w:pPr>
            <w:r>
              <w:t xml:space="preserve">• Bedeutung der Ernährung bei onkologischen Erkrankungen </w:t>
            </w:r>
          </w:p>
          <w:p w:rsidR="00421B0E" w:rsidRDefault="00421B0E" w:rsidP="000B15E5">
            <w:pPr>
              <w:spacing w:before="40" w:after="40" w:line="280" w:lineRule="atLeast"/>
            </w:pPr>
            <w:r>
              <w:t xml:space="preserve">• Unter- und Mangelernährung und deren Ursachen </w:t>
            </w:r>
          </w:p>
          <w:p w:rsidR="00421B0E" w:rsidRDefault="00421B0E" w:rsidP="000B15E5">
            <w:pPr>
              <w:spacing w:before="40" w:after="40" w:line="280" w:lineRule="atLeast"/>
            </w:pPr>
            <w:r>
              <w:t xml:space="preserve">• Ernährungstherapie: Indikation, Ziele und Formen (orientiert am G-NCP) </w:t>
            </w:r>
          </w:p>
          <w:p w:rsidR="00421B0E" w:rsidRDefault="00421B0E" w:rsidP="000B15E5">
            <w:pPr>
              <w:spacing w:before="40" w:after="40" w:line="280" w:lineRule="atLeast"/>
            </w:pPr>
            <w:r>
              <w:t xml:space="preserve">• Diagnostik im Bereich der Ernährung (Laborwerte, BIA-Messung,…) </w:t>
            </w:r>
          </w:p>
          <w:p w:rsidR="00421B0E" w:rsidRDefault="00421B0E" w:rsidP="000B15E5">
            <w:pPr>
              <w:spacing w:before="40" w:after="40" w:line="280" w:lineRule="atLeast"/>
            </w:pPr>
            <w:r>
              <w:t xml:space="preserve">• Empfehlungen zur Energie- und Nährstoffzufuhr basierend auf der Leitlinie der DGEM: Klinische Ernährung in der Onkologie </w:t>
            </w:r>
          </w:p>
          <w:p w:rsidR="00421B0E" w:rsidRDefault="00421B0E" w:rsidP="000B15E5">
            <w:pPr>
              <w:spacing w:before="40" w:after="40" w:line="280" w:lineRule="atLeast"/>
            </w:pPr>
            <w:r>
              <w:t xml:space="preserve">• Spezielle Ernährungsphasen (während und nach der Chemotherapie, in der Palliativsituation und in der Sterbephase) </w:t>
            </w:r>
          </w:p>
          <w:p w:rsidR="00421B0E" w:rsidRDefault="00421B0E" w:rsidP="000B15E5">
            <w:pPr>
              <w:spacing w:before="40" w:after="40" w:line="280" w:lineRule="atLeast"/>
            </w:pPr>
            <w:r>
              <w:t xml:space="preserve">• Supportiver Einsatz von Trinknahrung </w:t>
            </w:r>
          </w:p>
          <w:p w:rsidR="00421B0E" w:rsidRDefault="00421B0E" w:rsidP="000B15E5">
            <w:pPr>
              <w:spacing w:before="40" w:after="40" w:line="280" w:lineRule="atLeast"/>
            </w:pPr>
            <w:r>
              <w:t xml:space="preserve">• Grundlagen der enteralen und parenteralen Ernährung (vgl. Stufenschema der Ernährung) </w:t>
            </w:r>
          </w:p>
          <w:p w:rsidR="00421B0E" w:rsidRDefault="00421B0E" w:rsidP="000B15E5">
            <w:pPr>
              <w:spacing w:before="40" w:after="40" w:line="280" w:lineRule="atLeast"/>
            </w:pPr>
            <w:r>
              <w:t xml:space="preserve">• Sinn und Unsinn von Krebsdiäten </w:t>
            </w:r>
          </w:p>
          <w:p w:rsidR="007C4839" w:rsidRPr="00421B0E" w:rsidRDefault="00421B0E" w:rsidP="000B15E5">
            <w:pPr>
              <w:spacing w:before="40" w:after="40" w:line="280" w:lineRule="atLeast"/>
            </w:pPr>
            <w:r>
              <w:t>• Alternative und komplementäre Methoden in der Krebstherapie</w:t>
            </w:r>
          </w:p>
          <w:p w:rsidR="007C4839" w:rsidRDefault="007C4839"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7C4839" w:rsidRPr="00B52E3B" w:rsidRDefault="007C4839"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tc>
      </w:tr>
      <w:tr w:rsidR="007C4839" w:rsidRPr="0045034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7C4839" w:rsidRPr="000536D8" w:rsidRDefault="007C4839" w:rsidP="000B15E5">
            <w:pPr>
              <w:spacing w:before="40" w:after="40" w:line="280" w:lineRule="atLeast"/>
              <w:rPr>
                <w:rFonts w:ascii="Frutiger LT 47 LightCn" w:hAnsi="Frutiger LT 47 LightCn"/>
                <w:b/>
                <w:sz w:val="20"/>
                <w:szCs w:val="20"/>
              </w:rPr>
            </w:pPr>
            <w:r w:rsidRPr="000536D8">
              <w:rPr>
                <w:rFonts w:ascii="Frutiger LT 47 LightCn" w:hAnsi="Frutiger LT 47 LightCn"/>
                <w:b/>
                <w:sz w:val="20"/>
                <w:szCs w:val="20"/>
              </w:rPr>
              <w:t xml:space="preserve">Literatur: </w:t>
            </w:r>
          </w:p>
          <w:p w:rsidR="000536D8" w:rsidRPr="000536D8" w:rsidRDefault="007C4839" w:rsidP="000536D8">
            <w:pPr>
              <w:spacing w:before="40" w:after="40" w:line="280" w:lineRule="atLeast"/>
              <w:rPr>
                <w:rFonts w:ascii="Frutiger LT 47 LightCn" w:hAnsi="Frutiger LT 47 LightCn"/>
                <w:sz w:val="20"/>
                <w:szCs w:val="20"/>
              </w:rPr>
            </w:pPr>
            <w:r w:rsidRPr="000536D8">
              <w:rPr>
                <w:rFonts w:ascii="Frutiger LT 47 LightCn" w:hAnsi="Frutiger LT 47 LightCn"/>
                <w:sz w:val="20"/>
                <w:szCs w:val="20"/>
              </w:rPr>
              <w:t>--</w:t>
            </w:r>
            <w:r w:rsidR="000536D8">
              <w:t xml:space="preserve"> </w:t>
            </w:r>
            <w:r w:rsidR="000536D8" w:rsidRPr="000536D8">
              <w:rPr>
                <w:rFonts w:ascii="Frutiger LT 47 LightCn" w:hAnsi="Frutiger LT 47 LightCn"/>
                <w:sz w:val="20"/>
                <w:szCs w:val="20"/>
              </w:rPr>
              <w:t>• Arends, J. et al (2013): Klinische Ernährung in der Onkologie.</w:t>
            </w:r>
          </w:p>
          <w:p w:rsidR="000536D8" w:rsidRPr="000536D8" w:rsidRDefault="000536D8" w:rsidP="000536D8">
            <w:pPr>
              <w:spacing w:before="40" w:after="40" w:line="280" w:lineRule="atLeast"/>
              <w:rPr>
                <w:rFonts w:ascii="Frutiger LT 47 LightCn" w:hAnsi="Frutiger LT 47 LightCn"/>
                <w:sz w:val="20"/>
                <w:szCs w:val="20"/>
              </w:rPr>
            </w:pPr>
            <w:r w:rsidRPr="000536D8">
              <w:rPr>
                <w:rFonts w:ascii="Frutiger LT 47 LightCn" w:hAnsi="Frutiger LT 47 LightCn"/>
                <w:sz w:val="20"/>
                <w:szCs w:val="20"/>
              </w:rPr>
              <w:t xml:space="preserve">• Erickson N., Schaller N., Berling-Ernst, A., Betz, H. (2017): Ernährungspraxis </w:t>
            </w:r>
          </w:p>
          <w:p w:rsidR="000536D8" w:rsidRPr="000536D8" w:rsidRDefault="000536D8" w:rsidP="000536D8">
            <w:pPr>
              <w:spacing w:before="40" w:after="40" w:line="280" w:lineRule="atLeast"/>
              <w:rPr>
                <w:rFonts w:ascii="Frutiger LT 47 LightCn" w:hAnsi="Frutiger LT 47 LightCn"/>
                <w:sz w:val="20"/>
                <w:szCs w:val="20"/>
              </w:rPr>
            </w:pPr>
            <w:r w:rsidRPr="000536D8">
              <w:rPr>
                <w:rFonts w:ascii="Frutiger LT 47 LightCn" w:hAnsi="Frutiger LT 47 LightCn"/>
                <w:sz w:val="20"/>
                <w:szCs w:val="20"/>
              </w:rPr>
              <w:t>Onkologie. Schattauer, Stuttgart.</w:t>
            </w:r>
          </w:p>
          <w:p w:rsidR="000536D8" w:rsidRPr="000536D8" w:rsidRDefault="000536D8" w:rsidP="000536D8">
            <w:pPr>
              <w:spacing w:before="40" w:after="40" w:line="280" w:lineRule="atLeast"/>
              <w:rPr>
                <w:rFonts w:ascii="Frutiger LT 47 LightCn" w:hAnsi="Frutiger LT 47 LightCn"/>
                <w:sz w:val="20"/>
                <w:szCs w:val="20"/>
              </w:rPr>
            </w:pPr>
            <w:r w:rsidRPr="000536D8">
              <w:rPr>
                <w:rFonts w:ascii="Frutiger LT 47 LightCn" w:hAnsi="Frutiger LT 47 LightCn"/>
                <w:sz w:val="20"/>
                <w:szCs w:val="20"/>
              </w:rPr>
              <w:t>• Kasper, H. (2020): Ernährungsmedizin und Diätetik, Urban und Fischer Verlag.</w:t>
            </w:r>
          </w:p>
          <w:p w:rsidR="000536D8" w:rsidRPr="000536D8" w:rsidRDefault="000536D8" w:rsidP="000536D8">
            <w:pPr>
              <w:spacing w:before="40" w:after="40" w:line="280" w:lineRule="atLeast"/>
              <w:rPr>
                <w:rFonts w:ascii="Frutiger LT 47 LightCn" w:hAnsi="Frutiger LT 47 LightCn"/>
                <w:sz w:val="20"/>
                <w:szCs w:val="20"/>
              </w:rPr>
            </w:pPr>
            <w:r w:rsidRPr="000536D8">
              <w:rPr>
                <w:rFonts w:ascii="Frutiger LT 47 LightCn" w:hAnsi="Frutiger LT 47 LightCn"/>
                <w:sz w:val="20"/>
                <w:szCs w:val="20"/>
              </w:rPr>
              <w:t xml:space="preserve">• Löser, C. (2010): Unter- und Mangelernährung: Klinik – moderne </w:t>
            </w:r>
          </w:p>
          <w:p w:rsidR="007C4839" w:rsidRDefault="000536D8" w:rsidP="000536D8">
            <w:pPr>
              <w:spacing w:before="40" w:after="40" w:line="280" w:lineRule="atLeast"/>
              <w:rPr>
                <w:rFonts w:ascii="Frutiger LT 47 LightCn" w:hAnsi="Frutiger LT 47 LightCn"/>
                <w:sz w:val="20"/>
                <w:szCs w:val="20"/>
                <w:lang w:val="en-GB"/>
              </w:rPr>
            </w:pPr>
            <w:r w:rsidRPr="000536D8">
              <w:rPr>
                <w:rFonts w:ascii="Frutiger LT 47 LightCn" w:hAnsi="Frutiger LT 47 LightCn"/>
                <w:sz w:val="20"/>
                <w:szCs w:val="20"/>
                <w:lang w:val="en-GB"/>
              </w:rPr>
              <w:t>Therapiestrategien – Budgetrelevanz. Thieme, Stuttgart</w:t>
            </w:r>
          </w:p>
          <w:p w:rsidR="007C4839" w:rsidRDefault="007C4839" w:rsidP="000B15E5">
            <w:pPr>
              <w:spacing w:before="40" w:after="40" w:line="280" w:lineRule="atLeast"/>
              <w:rPr>
                <w:rFonts w:ascii="Frutiger LT 47 LightCn" w:hAnsi="Frutiger LT 47 LightCn"/>
                <w:sz w:val="20"/>
                <w:szCs w:val="20"/>
                <w:lang w:val="en-GB"/>
              </w:rPr>
            </w:pPr>
            <w:r>
              <w:rPr>
                <w:rFonts w:ascii="Frutiger LT 47 LightCn" w:hAnsi="Frutiger LT 47 LightCn"/>
                <w:sz w:val="20"/>
                <w:szCs w:val="20"/>
                <w:lang w:val="en-GB"/>
              </w:rPr>
              <w:t>-</w:t>
            </w:r>
          </w:p>
          <w:p w:rsidR="007C4839" w:rsidRDefault="007C4839" w:rsidP="000B15E5">
            <w:pPr>
              <w:spacing w:before="40" w:after="40" w:line="280" w:lineRule="atLeast"/>
              <w:rPr>
                <w:rFonts w:ascii="Frutiger LT 47 LightCn" w:hAnsi="Frutiger LT 47 LightCn"/>
                <w:sz w:val="20"/>
                <w:szCs w:val="20"/>
                <w:lang w:val="en-GB"/>
              </w:rPr>
            </w:pPr>
            <w:r>
              <w:rPr>
                <w:rFonts w:ascii="Frutiger LT 47 LightCn" w:hAnsi="Frutiger LT 47 LightCn"/>
                <w:sz w:val="20"/>
                <w:szCs w:val="20"/>
                <w:lang w:val="en-GB"/>
              </w:rPr>
              <w:t>-</w:t>
            </w:r>
          </w:p>
          <w:p w:rsidR="007C4839" w:rsidRPr="00450341" w:rsidRDefault="007C4839" w:rsidP="000B15E5">
            <w:pPr>
              <w:spacing w:before="40" w:after="40" w:line="280" w:lineRule="atLeast"/>
              <w:rPr>
                <w:rFonts w:ascii="Frutiger LT 47 LightCn" w:hAnsi="Frutiger LT 47 LightCn"/>
                <w:sz w:val="20"/>
                <w:szCs w:val="20"/>
                <w:lang w:val="en-GB"/>
              </w:rPr>
            </w:pPr>
          </w:p>
        </w:tc>
      </w:tr>
      <w:tr w:rsidR="007C4839" w:rsidRPr="008C6BC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C4839" w:rsidRPr="008C6BC1" w:rsidRDefault="007C4839"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lastRenderedPageBreak/>
              <w:t xml:space="preserve">Seminar </w:t>
            </w:r>
            <w:r w:rsidRPr="000142AD">
              <w:rPr>
                <w:rFonts w:ascii="Frutiger LT 47 LightCn" w:hAnsi="Frutiger LT 47 LightCn"/>
                <w:color w:val="FF0000"/>
                <w:sz w:val="20"/>
                <w:szCs w:val="20"/>
              </w:rPr>
              <w:t>(wenn durchgeführt)</w:t>
            </w:r>
          </w:p>
        </w:tc>
      </w:tr>
      <w:tr w:rsidR="007C4839" w:rsidRPr="00B52E3B"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7C4839" w:rsidRDefault="007C4839"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Inhalte:</w:t>
            </w:r>
          </w:p>
          <w:p w:rsidR="007C4839" w:rsidRDefault="007C4839"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7C4839" w:rsidRDefault="007C4839"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7C4839" w:rsidRDefault="007C4839"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7C4839" w:rsidRPr="00B52E3B" w:rsidRDefault="007C4839" w:rsidP="000B15E5">
            <w:pPr>
              <w:spacing w:before="40" w:after="40" w:line="280" w:lineRule="atLeast"/>
              <w:rPr>
                <w:rFonts w:ascii="Frutiger LT 47 LightCn" w:hAnsi="Frutiger LT 47 LightCn"/>
                <w:b/>
                <w:sz w:val="20"/>
                <w:szCs w:val="20"/>
              </w:rPr>
            </w:pPr>
            <w:r>
              <w:rPr>
                <w:rFonts w:ascii="Frutiger LT 47 LightCn" w:hAnsi="Frutiger LT 47 LightCn"/>
                <w:sz w:val="20"/>
                <w:szCs w:val="20"/>
              </w:rPr>
              <w:t>-</w:t>
            </w:r>
            <w:r w:rsidRPr="00B52E3B">
              <w:rPr>
                <w:rFonts w:ascii="Frutiger LT 47 LightCn" w:hAnsi="Frutiger LT 47 LightCn"/>
                <w:sz w:val="20"/>
                <w:szCs w:val="20"/>
              </w:rPr>
              <w:t xml:space="preserve"> </w:t>
            </w:r>
          </w:p>
        </w:tc>
      </w:tr>
      <w:tr w:rsidR="007C4839" w:rsidRPr="0045034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7C4839" w:rsidRDefault="007C4839" w:rsidP="000B15E5">
            <w:pPr>
              <w:spacing w:before="40" w:after="40" w:line="280" w:lineRule="atLeast"/>
              <w:rPr>
                <w:rFonts w:ascii="Frutiger LT 47 LightCn" w:hAnsi="Frutiger LT 47 LightCn"/>
                <w:b/>
                <w:sz w:val="20"/>
                <w:szCs w:val="20"/>
                <w:lang w:val="en-GB"/>
              </w:rPr>
            </w:pPr>
            <w:r w:rsidRPr="00450341">
              <w:rPr>
                <w:rFonts w:ascii="Frutiger LT 47 LightCn" w:hAnsi="Frutiger LT 47 LightCn"/>
                <w:b/>
                <w:sz w:val="20"/>
                <w:szCs w:val="20"/>
                <w:lang w:val="en-GB"/>
              </w:rPr>
              <w:t>Literatur:</w:t>
            </w:r>
          </w:p>
          <w:p w:rsidR="007C4839" w:rsidRPr="00B52E3B" w:rsidRDefault="007C4839"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7C4839" w:rsidRPr="00B52E3B" w:rsidRDefault="007C4839"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7C4839" w:rsidRPr="00B52E3B" w:rsidRDefault="007C4839"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7C4839" w:rsidRPr="00450341" w:rsidRDefault="007C4839" w:rsidP="000B15E5">
            <w:pPr>
              <w:spacing w:before="40" w:after="40" w:line="280" w:lineRule="atLeast"/>
              <w:rPr>
                <w:rFonts w:ascii="Frutiger LT 47 LightCn" w:hAnsi="Frutiger LT 47 LightCn"/>
                <w:sz w:val="20"/>
                <w:szCs w:val="20"/>
                <w:lang w:val="en-GB"/>
              </w:rPr>
            </w:pPr>
          </w:p>
        </w:tc>
      </w:tr>
      <w:tr w:rsidR="007C4839" w:rsidRPr="0045034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C4839" w:rsidRPr="00450341" w:rsidRDefault="007C4839" w:rsidP="000B15E5">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t xml:space="preserve">Praktikum/Übung </w:t>
            </w:r>
            <w:r w:rsidRPr="000142AD">
              <w:rPr>
                <w:rFonts w:ascii="Frutiger LT 47 LightCn" w:hAnsi="Frutiger LT 47 LightCn"/>
                <w:color w:val="FF0000"/>
                <w:sz w:val="20"/>
                <w:szCs w:val="20"/>
              </w:rPr>
              <w:t>(wenn durchgeführt)</w:t>
            </w:r>
          </w:p>
        </w:tc>
      </w:tr>
      <w:tr w:rsidR="007C4839"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7C4839" w:rsidRDefault="007C4839" w:rsidP="000B15E5">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t>Inhalte</w:t>
            </w:r>
          </w:p>
        </w:tc>
      </w:tr>
      <w:tr w:rsidR="007C4839"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7C4839" w:rsidRPr="00B52E3B" w:rsidRDefault="007C4839"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7C4839" w:rsidRPr="00B52E3B" w:rsidRDefault="007C4839"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7C4839" w:rsidRPr="00B52E3B" w:rsidRDefault="007C4839"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7C4839" w:rsidRDefault="007C4839" w:rsidP="000B15E5">
            <w:pPr>
              <w:spacing w:before="40" w:after="40" w:line="280" w:lineRule="atLeast"/>
              <w:rPr>
                <w:rFonts w:ascii="Frutiger LT 47 LightCn" w:hAnsi="Frutiger LT 47 LightCn"/>
                <w:b/>
                <w:sz w:val="20"/>
                <w:szCs w:val="20"/>
                <w:lang w:val="en-GB"/>
              </w:rPr>
            </w:pPr>
            <w:r w:rsidRPr="00B52E3B">
              <w:rPr>
                <w:rFonts w:ascii="Frutiger LT 47 LightCn" w:hAnsi="Frutiger LT 47 LightCn"/>
                <w:sz w:val="20"/>
                <w:szCs w:val="20"/>
                <w:lang w:val="en-GB"/>
              </w:rPr>
              <w:t>-</w:t>
            </w:r>
          </w:p>
        </w:tc>
      </w:tr>
    </w:tbl>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2E307A" w:rsidRDefault="002E307A" w:rsidP="005A1E8D">
      <w:pPr>
        <w:spacing w:before="40" w:after="40" w:line="280" w:lineRule="atLeast"/>
        <w:rPr>
          <w:rFonts w:ascii="Frutiger LT 47 LightCn" w:hAnsi="Frutiger LT 47 LightCn"/>
          <w:sz w:val="20"/>
          <w:szCs w:val="20"/>
        </w:rPr>
      </w:pPr>
    </w:p>
    <w:p w:rsidR="002E307A" w:rsidRDefault="002E307A" w:rsidP="005A1E8D">
      <w:pPr>
        <w:spacing w:before="40" w:after="40" w:line="280" w:lineRule="atLeast"/>
        <w:rPr>
          <w:rFonts w:ascii="Frutiger LT 47 LightCn" w:hAnsi="Frutiger LT 47 LightCn"/>
          <w:sz w:val="20"/>
          <w:szCs w:val="20"/>
        </w:rPr>
      </w:pPr>
    </w:p>
    <w:p w:rsidR="002E307A" w:rsidRDefault="002E307A"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p w:rsidR="007C4839" w:rsidRDefault="007C4839" w:rsidP="005A1E8D">
      <w:pPr>
        <w:spacing w:before="40" w:after="40" w:line="280" w:lineRule="atLeast"/>
        <w:rPr>
          <w:rFonts w:ascii="Frutiger LT 47 LightCn" w:hAnsi="Frutiger LT 47 LightCn"/>
          <w:sz w:val="20"/>
          <w:szCs w:val="20"/>
        </w:rPr>
      </w:pPr>
    </w:p>
    <w:tbl>
      <w:tblPr>
        <w:tblW w:w="9450" w:type="dxa"/>
        <w:tblInd w:w="-25" w:type="dxa"/>
        <w:tblLayout w:type="fixed"/>
        <w:tblCellMar>
          <w:left w:w="69" w:type="dxa"/>
          <w:right w:w="69" w:type="dxa"/>
        </w:tblCellMar>
        <w:tblLook w:val="0000" w:firstRow="0" w:lastRow="0" w:firstColumn="0" w:lastColumn="0" w:noHBand="0" w:noVBand="0"/>
      </w:tblPr>
      <w:tblGrid>
        <w:gridCol w:w="4234"/>
        <w:gridCol w:w="3231"/>
        <w:gridCol w:w="1985"/>
      </w:tblGrid>
      <w:tr w:rsidR="007C4839" w:rsidRPr="00163DFD" w:rsidTr="000B15E5">
        <w:tc>
          <w:tcPr>
            <w:tcW w:w="7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4839" w:rsidRPr="00DF13D9" w:rsidRDefault="00DF13D9" w:rsidP="00DF13D9">
            <w:pPr>
              <w:rPr>
                <w:rFonts w:cs="Arial"/>
                <w:b/>
                <w:sz w:val="28"/>
              </w:rPr>
            </w:pPr>
            <w:r w:rsidRPr="00DF13D9">
              <w:rPr>
                <w:rFonts w:cs="Arial"/>
                <w:b/>
                <w:sz w:val="28"/>
              </w:rPr>
              <w:t>A.</w:t>
            </w:r>
            <w:r w:rsidR="00FD4300">
              <w:rPr>
                <w:rFonts w:cs="Arial"/>
                <w:b/>
                <w:sz w:val="28"/>
              </w:rPr>
              <w:t xml:space="preserve"> L</w:t>
            </w:r>
            <w:r w:rsidR="007C4839" w:rsidRPr="00DF13D9">
              <w:rPr>
                <w:rFonts w:cs="Arial"/>
                <w:b/>
                <w:sz w:val="28"/>
              </w:rPr>
              <w:t>ebensmittelrecht und Verbraucherschutz</w:t>
            </w:r>
          </w:p>
          <w:p w:rsidR="00DF13D9" w:rsidRDefault="00DF13D9" w:rsidP="00DF13D9">
            <w:pPr>
              <w:rPr>
                <w:rFonts w:cs="Arial"/>
                <w:b/>
                <w:sz w:val="28"/>
              </w:rPr>
            </w:pPr>
            <w:r>
              <w:rPr>
                <w:rFonts w:cs="Arial"/>
                <w:b/>
                <w:sz w:val="28"/>
              </w:rPr>
              <w:t>B. Ernährungs</w:t>
            </w:r>
            <w:r w:rsidRPr="000D0AA9">
              <w:rPr>
                <w:rFonts w:cs="Arial"/>
                <w:b/>
                <w:sz w:val="28"/>
              </w:rPr>
              <w:t>medizinische Diagnostik und Medizincontrolling</w:t>
            </w:r>
          </w:p>
          <w:p w:rsidR="00DF13D9" w:rsidRPr="005F6552" w:rsidRDefault="00DF13D9" w:rsidP="00DF13D9">
            <w:pPr>
              <w:rPr>
                <w:rFonts w:cs="Arial"/>
                <w:b/>
                <w:sz w:val="28"/>
              </w:rPr>
            </w:pPr>
            <w:r w:rsidRPr="005F6552">
              <w:rPr>
                <w:rFonts w:cs="Arial"/>
                <w:b/>
                <w:sz w:val="28"/>
              </w:rPr>
              <w:t>Klinische Ernährung</w:t>
            </w:r>
          </w:p>
          <w:p w:rsidR="007C4839" w:rsidRPr="007C64F4" w:rsidRDefault="007C4839" w:rsidP="000B15E5">
            <w:pPr>
              <w:rPr>
                <w:rFonts w:cs="Arial"/>
                <w:b/>
                <w:sz w:val="28"/>
              </w:rPr>
            </w:pPr>
          </w:p>
        </w:tc>
        <w:tc>
          <w:tcPr>
            <w:tcW w:w="1985" w:type="dxa"/>
            <w:tcBorders>
              <w:top w:val="single" w:sz="4" w:space="0" w:color="auto"/>
              <w:left w:val="single" w:sz="4" w:space="0" w:color="auto"/>
              <w:bottom w:val="nil"/>
              <w:right w:val="single" w:sz="4" w:space="0" w:color="auto"/>
            </w:tcBorders>
            <w:shd w:val="clear" w:color="auto" w:fill="D9D9D9" w:themeFill="background1" w:themeFillShade="D9"/>
          </w:tcPr>
          <w:p w:rsidR="007C4839" w:rsidRDefault="007C4839"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Nummer:</w:t>
            </w:r>
          </w:p>
          <w:p w:rsidR="007C4839" w:rsidRPr="001E1D13" w:rsidRDefault="0054732D"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 xml:space="preserve">LP </w:t>
            </w:r>
            <w:r w:rsidR="003C7FE4">
              <w:rPr>
                <w:rFonts w:ascii="Frutiger LT 47 LightCn" w:hAnsi="Frutiger LT 47 LightCn"/>
                <w:b/>
                <w:sz w:val="20"/>
                <w:szCs w:val="20"/>
              </w:rPr>
              <w:t>7</w:t>
            </w:r>
          </w:p>
        </w:tc>
      </w:tr>
      <w:tr w:rsidR="007C4839"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4839" w:rsidRPr="008C6BC1" w:rsidRDefault="007C4839" w:rsidP="000B15E5">
            <w:pPr>
              <w:spacing w:before="40" w:after="40" w:line="280" w:lineRule="atLeast"/>
              <w:rPr>
                <w:rFonts w:ascii="Frutiger LT 47 LightCn" w:hAnsi="Frutiger LT 47 LightCn"/>
                <w:sz w:val="20"/>
                <w:szCs w:val="20"/>
              </w:rPr>
            </w:pPr>
            <w:r>
              <w:rPr>
                <w:rFonts w:ascii="Frutiger LT 47 LightCn" w:hAnsi="Frutiger LT 47 LightCn"/>
                <w:b/>
                <w:sz w:val="20"/>
                <w:szCs w:val="20"/>
              </w:rPr>
              <w:t>Semesterlage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4839" w:rsidRPr="00D2065D" w:rsidRDefault="00DF13D9"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3.</w:t>
            </w:r>
            <w:r w:rsidR="007C4839" w:rsidRPr="00D2065D">
              <w:rPr>
                <w:rFonts w:ascii="Frutiger LT 47 LightCn" w:hAnsi="Frutiger LT 47 LightCn"/>
                <w:sz w:val="20"/>
                <w:szCs w:val="20"/>
              </w:rPr>
              <w:t>Semester</w:t>
            </w:r>
          </w:p>
        </w:tc>
      </w:tr>
      <w:tr w:rsidR="007C4839"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4839" w:rsidRPr="008C6BC1" w:rsidRDefault="007C4839"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Angebotsturnus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4839" w:rsidRPr="008C6BC1" w:rsidRDefault="007C4839"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1 x /Jahr</w:t>
            </w:r>
          </w:p>
        </w:tc>
      </w:tr>
      <w:tr w:rsidR="007C4839"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4839" w:rsidRPr="008C6BC1" w:rsidRDefault="007C4839"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Dauer</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4839" w:rsidRPr="008C6BC1" w:rsidRDefault="0054732D"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210 h</w:t>
            </w:r>
          </w:p>
        </w:tc>
      </w:tr>
      <w:tr w:rsidR="007C4839"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4839" w:rsidRPr="008C6BC1" w:rsidRDefault="007C4839"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Verantwortlich</w:t>
            </w:r>
            <w:r>
              <w:rPr>
                <w:rFonts w:ascii="Frutiger LT 47 LightCn" w:hAnsi="Frutiger LT 47 LightCn"/>
                <w:b/>
                <w:sz w:val="20"/>
                <w:szCs w:val="20"/>
              </w:rPr>
              <w:t>e/r/</w:t>
            </w:r>
            <w:r w:rsidRPr="008C6BC1">
              <w:rPr>
                <w:rFonts w:ascii="Frutiger LT 47 LightCn" w:hAnsi="Frutiger LT 47 LightCn"/>
                <w:b/>
                <w:sz w:val="20"/>
                <w:szCs w:val="20"/>
              </w:rPr>
              <w:t>Ansprechpartner/in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4839" w:rsidRPr="008C6BC1" w:rsidRDefault="007C4839"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Professor Lammert</w:t>
            </w:r>
          </w:p>
        </w:tc>
      </w:tr>
      <w:tr w:rsidR="007C4839"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4839" w:rsidRPr="008C6BC1" w:rsidRDefault="007C4839" w:rsidP="000B15E5">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Dozent</w:t>
            </w:r>
            <w:r>
              <w:rPr>
                <w:rFonts w:ascii="Frutiger LT 47 LightCn" w:hAnsi="Frutiger LT 47 LightCn"/>
                <w:b/>
                <w:sz w:val="20"/>
                <w:szCs w:val="20"/>
              </w:rPr>
              <w:t>/innen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4839" w:rsidRPr="00FD4AD4" w:rsidRDefault="007C4839" w:rsidP="000B15E5">
            <w:pPr>
              <w:autoSpaceDE w:val="0"/>
              <w:autoSpaceDN w:val="0"/>
              <w:adjustRightInd w:val="0"/>
              <w:spacing w:before="40" w:after="40" w:line="280" w:lineRule="atLeast"/>
              <w:rPr>
                <w:rFonts w:ascii="Frutiger LT 47 LightCn" w:hAnsi="Frutiger LT 47 LightCn"/>
                <w:iCs/>
                <w:sz w:val="20"/>
                <w:szCs w:val="20"/>
              </w:rPr>
            </w:pPr>
            <w:r>
              <w:rPr>
                <w:rFonts w:ascii="Frutiger LT 47 LightCn" w:hAnsi="Frutiger LT 47 LightCn"/>
                <w:iCs/>
                <w:sz w:val="20"/>
                <w:szCs w:val="20"/>
              </w:rPr>
              <w:t>Name, Name</w:t>
            </w:r>
          </w:p>
        </w:tc>
      </w:tr>
      <w:tr w:rsidR="007C4839" w:rsidRPr="00F92030"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4839" w:rsidRPr="008C6BC1" w:rsidRDefault="007C4839" w:rsidP="000B15E5">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lastRenderedPageBreak/>
              <w:t xml:space="preserve">Art der Lehrveranstaltung / </w:t>
            </w:r>
            <w:r>
              <w:rPr>
                <w:rFonts w:ascii="Frutiger LT 47 LightCn" w:hAnsi="Frutiger LT 47 LightCn"/>
                <w:b/>
                <w:sz w:val="20"/>
                <w:szCs w:val="20"/>
              </w:rPr>
              <w:t xml:space="preserve">Lehrstunden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4839" w:rsidRPr="00F244F2" w:rsidRDefault="00834116" w:rsidP="000B15E5">
            <w:pPr>
              <w:spacing w:before="40" w:after="40" w:line="280" w:lineRule="atLeast"/>
              <w:rPr>
                <w:rFonts w:ascii="Frutiger LT 47 LightCn" w:hAnsi="Frutiger LT 47 LightCn"/>
                <w:i/>
                <w:sz w:val="20"/>
                <w:szCs w:val="20"/>
              </w:rPr>
            </w:pPr>
            <w:r>
              <w:rPr>
                <w:rFonts w:ascii="Frutiger LT 47 LightCn" w:hAnsi="Frutiger LT 47 LightCn"/>
                <w:sz w:val="20"/>
                <w:szCs w:val="20"/>
              </w:rPr>
              <w:t>V x</w:t>
            </w:r>
            <w:r w:rsidR="007C4839">
              <w:rPr>
                <w:rFonts w:ascii="Frutiger LT 47 LightCn" w:hAnsi="Frutiger LT 47 LightCn"/>
                <w:sz w:val="20"/>
                <w:szCs w:val="20"/>
              </w:rPr>
              <w:t xml:space="preserve"> S</w:t>
            </w:r>
            <w:r w:rsidR="007C4839" w:rsidRPr="00B52E3B">
              <w:rPr>
                <w:rFonts w:ascii="Frutiger LT 47 LightCn" w:hAnsi="Frutiger LT 47 LightCn"/>
                <w:sz w:val="20"/>
                <w:szCs w:val="20"/>
              </w:rPr>
              <w:t>tunden</w:t>
            </w:r>
            <w:r w:rsidR="007C4839">
              <w:rPr>
                <w:rFonts w:ascii="Frutiger LT 47 LightCn" w:hAnsi="Frutiger LT 47 LightCn"/>
                <w:sz w:val="20"/>
                <w:szCs w:val="20"/>
              </w:rPr>
              <w:t xml:space="preserve"> </w:t>
            </w:r>
          </w:p>
          <w:p w:rsidR="007C4839" w:rsidRDefault="00834116"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S x</w:t>
            </w:r>
            <w:r w:rsidR="007C4839">
              <w:rPr>
                <w:rFonts w:ascii="Frutiger LT 47 LightCn" w:hAnsi="Frutiger LT 47 LightCn"/>
                <w:sz w:val="20"/>
                <w:szCs w:val="20"/>
              </w:rPr>
              <w:t xml:space="preserve"> Stunden </w:t>
            </w:r>
          </w:p>
          <w:p w:rsidR="00DF13D9" w:rsidRPr="008C6BC1" w:rsidRDefault="00834116"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P </w:t>
            </w:r>
            <w:r w:rsidR="007C4839">
              <w:rPr>
                <w:rFonts w:ascii="Frutiger LT 47 LightCn" w:hAnsi="Frutiger LT 47 LightCn"/>
                <w:sz w:val="20"/>
                <w:szCs w:val="20"/>
              </w:rPr>
              <w:t xml:space="preserve">x Stunden </w:t>
            </w:r>
          </w:p>
        </w:tc>
      </w:tr>
      <w:tr w:rsidR="007C4839"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4839" w:rsidRPr="008C6BC1" w:rsidRDefault="007C4839" w:rsidP="000B15E5">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Leistungspunkte</w:t>
            </w:r>
            <w:r w:rsidRPr="008C6BC1">
              <w:rPr>
                <w:rFonts w:ascii="Frutiger LT 47 LightCn" w:hAnsi="Frutiger LT 47 LightCn" w:cs="Times New Roman"/>
                <w:b/>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4839" w:rsidRPr="008C6BC1" w:rsidRDefault="007C4839" w:rsidP="000B15E5">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6</w:t>
            </w:r>
            <w:r w:rsidRPr="001D3D40">
              <w:rPr>
                <w:rFonts w:ascii="Frutiger LT 47 LightCn" w:hAnsi="Frutiger LT 47 LightCn"/>
                <w:sz w:val="20"/>
                <w:szCs w:val="20"/>
              </w:rPr>
              <w:t xml:space="preserve"> LP</w:t>
            </w:r>
          </w:p>
        </w:tc>
      </w:tr>
      <w:tr w:rsidR="007C4839"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4839" w:rsidRPr="008C6BC1" w:rsidRDefault="007C4839" w:rsidP="000B15E5">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Präsenzstudium / Selbststudium (in Lehrstunden)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54732D" w:rsidRDefault="0054732D" w:rsidP="0054732D">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100 Stunden Präsenzstudium Vorlesung +Übung</w:t>
            </w:r>
          </w:p>
          <w:p w:rsidR="00DF13D9" w:rsidRPr="008C6BC1" w:rsidRDefault="0054732D" w:rsidP="0054732D">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110 Stunden Selbststudium</w:t>
            </w:r>
          </w:p>
        </w:tc>
      </w:tr>
      <w:tr w:rsidR="007C4839"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4839" w:rsidRPr="000142AD" w:rsidRDefault="007C4839" w:rsidP="000B15E5">
            <w:pPr>
              <w:spacing w:before="40" w:after="40" w:line="280" w:lineRule="atLeast"/>
              <w:rPr>
                <w:rFonts w:ascii="Frutiger LT 47 LightCn" w:hAnsi="Frutiger LT 47 LightCn"/>
                <w:sz w:val="20"/>
                <w:szCs w:val="20"/>
              </w:rPr>
            </w:pPr>
            <w:r w:rsidRPr="000142AD">
              <w:rPr>
                <w:rFonts w:ascii="Frutiger LT 47 LightCn" w:hAnsi="Frutiger LT 47 LightCn"/>
                <w:b/>
                <w:sz w:val="20"/>
                <w:szCs w:val="20"/>
              </w:rPr>
              <w:t>Art des Praktikums</w:t>
            </w:r>
            <w:r w:rsidRPr="000142AD">
              <w:rPr>
                <w:rFonts w:ascii="Frutiger LT 47 LightCn" w:hAnsi="Frutiger LT 47 LightCn"/>
                <w:b/>
                <w:color w:val="E36C0A" w:themeColor="accent6" w:themeShade="BF"/>
                <w:sz w:val="20"/>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4839" w:rsidRPr="000142AD" w:rsidRDefault="007C4839"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XXX</w:t>
            </w:r>
          </w:p>
        </w:tc>
      </w:tr>
      <w:tr w:rsidR="007C4839" w:rsidRPr="00CE39B8"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4839" w:rsidRPr="004361A4" w:rsidRDefault="007C4839" w:rsidP="000B15E5">
            <w:pPr>
              <w:spacing w:before="40" w:after="40" w:line="280" w:lineRule="atLeast"/>
              <w:rPr>
                <w:rFonts w:ascii="Frutiger LT 47 LightCn" w:hAnsi="Frutiger LT 47 LightCn"/>
                <w:b/>
                <w:sz w:val="20"/>
                <w:szCs w:val="20"/>
              </w:rPr>
            </w:pPr>
            <w:r w:rsidRPr="004361A4">
              <w:rPr>
                <w:rFonts w:ascii="Frutiger LT 47 LightCn" w:hAnsi="Frutiger LT 47 LightCn"/>
                <w:b/>
                <w:sz w:val="20"/>
                <w:szCs w:val="20"/>
              </w:rPr>
              <w:t>Lehrformate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4839" w:rsidRPr="004361A4" w:rsidRDefault="007C4839" w:rsidP="000B15E5">
            <w:pPr>
              <w:spacing w:before="40" w:after="40" w:line="280" w:lineRule="atLeast"/>
              <w:rPr>
                <w:rFonts w:ascii="Frutiger LT 47 LightCn" w:hAnsi="Frutiger LT 47 LightCn"/>
                <w:sz w:val="20"/>
                <w:szCs w:val="20"/>
              </w:rPr>
            </w:pPr>
          </w:p>
        </w:tc>
      </w:tr>
      <w:tr w:rsidR="007C4839"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4839" w:rsidRDefault="007C4839"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Minimale / maximale Zahl von Teilnehmer/innen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4839" w:rsidRPr="001E1D13" w:rsidRDefault="007C4839" w:rsidP="000B15E5">
            <w:pPr>
              <w:spacing w:before="40" w:after="40" w:line="280" w:lineRule="atLeast"/>
              <w:rPr>
                <w:rFonts w:ascii="Frutiger LT 47 LightCn" w:hAnsi="Frutiger LT 47 LightCn"/>
                <w:iCs/>
                <w:sz w:val="20"/>
                <w:szCs w:val="20"/>
              </w:rPr>
            </w:pPr>
            <w:r>
              <w:rPr>
                <w:rFonts w:ascii="Frutiger LT 47 LightCn" w:hAnsi="Frutiger LT 47 LightCn"/>
                <w:iCs/>
                <w:sz w:val="20"/>
                <w:szCs w:val="20"/>
              </w:rPr>
              <w:t>Max. 35 Student*innen</w:t>
            </w:r>
          </w:p>
        </w:tc>
      </w:tr>
      <w:tr w:rsidR="007C4839"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4839" w:rsidRPr="008C6BC1" w:rsidRDefault="007C4839" w:rsidP="000B15E5">
            <w:pPr>
              <w:pStyle w:val="berschrift51"/>
              <w:spacing w:before="40" w:after="40" w:line="280" w:lineRule="atLeast"/>
              <w:rPr>
                <w:rFonts w:ascii="Frutiger LT 47 LightCn" w:hAnsi="Frutiger LT 47 LightCn" w:cs="Times New Roman"/>
                <w:b/>
                <w:szCs w:val="20"/>
              </w:rPr>
            </w:pPr>
            <w:r w:rsidRPr="008C6BC1">
              <w:rPr>
                <w:rFonts w:ascii="Frutiger LT 47 LightCn" w:hAnsi="Frutiger LT 47 LightCn" w:cs="Times New Roman"/>
                <w:b/>
                <w:szCs w:val="20"/>
              </w:rPr>
              <w:t>Sprache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4839" w:rsidRPr="008C6BC1" w:rsidRDefault="007C4839"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Deutsch </w:t>
            </w:r>
          </w:p>
        </w:tc>
      </w:tr>
      <w:tr w:rsidR="007C4839"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4839" w:rsidRPr="008C6BC1" w:rsidRDefault="007C4839" w:rsidP="000B15E5">
            <w:pPr>
              <w:spacing w:before="40" w:after="40" w:line="280" w:lineRule="atLeast"/>
              <w:rPr>
                <w:rFonts w:ascii="Frutiger LT 47 LightCn" w:hAnsi="Frutiger LT 47 LightCn"/>
                <w:sz w:val="20"/>
                <w:szCs w:val="20"/>
              </w:rPr>
            </w:pPr>
            <w:r>
              <w:rPr>
                <w:rFonts w:ascii="Frutiger LT 47 LightCn" w:hAnsi="Frutiger LT 47 LightCn"/>
                <w:b/>
                <w:sz w:val="20"/>
                <w:szCs w:val="20"/>
              </w:rPr>
              <w:t>Empfohlene Vorkenntnisse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4839" w:rsidRPr="008C6BC1" w:rsidRDefault="007C4839" w:rsidP="000B15E5">
            <w:pPr>
              <w:spacing w:before="40" w:after="40" w:line="280" w:lineRule="atLeast"/>
              <w:jc w:val="both"/>
              <w:rPr>
                <w:rFonts w:ascii="Frutiger LT 47 LightCn" w:hAnsi="Frutiger LT 47 LightCn" w:cs="Arial"/>
                <w:sz w:val="20"/>
                <w:szCs w:val="20"/>
              </w:rPr>
            </w:pPr>
            <w:r>
              <w:rPr>
                <w:rFonts w:ascii="Frutiger LT 47 LightCn" w:hAnsi="Frutiger LT 47 LightCn" w:cs="Arial"/>
                <w:sz w:val="20"/>
                <w:szCs w:val="20"/>
              </w:rPr>
              <w:t>Abitur, Abschluss Diätassistenz</w:t>
            </w:r>
          </w:p>
        </w:tc>
      </w:tr>
      <w:tr w:rsidR="007C4839"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4839" w:rsidRDefault="007C4839"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Verwendbarkeit des Moduls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4839" w:rsidRPr="008C6BC1" w:rsidRDefault="007C4839" w:rsidP="000B15E5">
            <w:pPr>
              <w:spacing w:before="40" w:after="40" w:line="280" w:lineRule="atLeast"/>
              <w:jc w:val="both"/>
              <w:rPr>
                <w:rFonts w:ascii="Frutiger LT 47 LightCn" w:hAnsi="Frutiger LT 47 LightCn" w:cs="Arial"/>
                <w:sz w:val="20"/>
                <w:szCs w:val="20"/>
              </w:rPr>
            </w:pPr>
            <w:r>
              <w:rPr>
                <w:rFonts w:ascii="Frutiger LT 47 LightCn" w:hAnsi="Frutiger LT 47 LightCn" w:cs="Arial"/>
                <w:sz w:val="20"/>
                <w:szCs w:val="20"/>
              </w:rPr>
              <w:t>Für wissenschaftliches Arbeiten</w:t>
            </w:r>
          </w:p>
        </w:tc>
      </w:tr>
      <w:tr w:rsidR="007C4839"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4839" w:rsidRPr="008C6BC1" w:rsidRDefault="007C4839"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Studienleistungen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4839" w:rsidRPr="008C6BC1" w:rsidRDefault="007C4839"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Klausur</w:t>
            </w:r>
          </w:p>
        </w:tc>
      </w:tr>
      <w:tr w:rsidR="007C4839"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7C4839" w:rsidRPr="008C6BC1" w:rsidRDefault="007C4839" w:rsidP="000B15E5">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Prüfungsleistungen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7C4839" w:rsidRPr="00E94F6A" w:rsidRDefault="007C4839" w:rsidP="000B15E5">
            <w:pPr>
              <w:autoSpaceDE w:val="0"/>
              <w:autoSpaceDN w:val="0"/>
              <w:adjustRightInd w:val="0"/>
              <w:rPr>
                <w:rFonts w:cs="Segoe UI"/>
                <w:color w:val="000000"/>
              </w:rPr>
            </w:pPr>
            <w:r w:rsidRPr="00E94F6A">
              <w:rPr>
                <w:rFonts w:cs="Segoe UI"/>
                <w:color w:val="000000"/>
              </w:rPr>
              <w:t>Note der Klausur</w:t>
            </w:r>
          </w:p>
          <w:p w:rsidR="007C4839" w:rsidRPr="008C6BC1" w:rsidRDefault="007C4839" w:rsidP="000B15E5">
            <w:pPr>
              <w:autoSpaceDE w:val="0"/>
              <w:autoSpaceDN w:val="0"/>
              <w:adjustRightInd w:val="0"/>
              <w:spacing w:before="40" w:after="40" w:line="280" w:lineRule="atLeast"/>
              <w:rPr>
                <w:rFonts w:ascii="Frutiger LT 47 LightCn" w:hAnsi="Frutiger LT 47 LightCn"/>
                <w:sz w:val="20"/>
                <w:szCs w:val="20"/>
              </w:rPr>
            </w:pPr>
            <w:r w:rsidRPr="00E94F6A">
              <w:rPr>
                <w:rFonts w:cs="Arial"/>
                <w:color w:val="000000"/>
                <w:szCs w:val="18"/>
              </w:rPr>
              <w:t xml:space="preserve">Das Modul ist insgesamt bestanden, wenn die Klausur mit mindestens ‚ausreichend‘ (4,0) bewertet </w:t>
            </w:r>
            <w:r w:rsidRPr="00E94F6A">
              <w:rPr>
                <w:rFonts w:cs="Arial"/>
                <w:color w:val="000000"/>
              </w:rPr>
              <w:t>wurde.</w:t>
            </w:r>
          </w:p>
        </w:tc>
      </w:tr>
      <w:tr w:rsidR="007C4839" w:rsidRPr="008C6BC1" w:rsidTr="000B15E5">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7C4839" w:rsidRDefault="007C4839" w:rsidP="000B15E5">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t>Qualifikations</w:t>
            </w:r>
            <w:r w:rsidRPr="008C6BC1">
              <w:rPr>
                <w:rFonts w:ascii="Frutiger LT 47 LightCn" w:hAnsi="Frutiger LT 47 LightCn"/>
                <w:b/>
                <w:sz w:val="20"/>
                <w:szCs w:val="20"/>
              </w:rPr>
              <w:t>ziel(e)</w:t>
            </w:r>
            <w:r>
              <w:rPr>
                <w:rFonts w:ascii="Frutiger LT 47 LightCn" w:hAnsi="Frutiger LT 47 LightCn"/>
                <w:b/>
                <w:sz w:val="20"/>
                <w:szCs w:val="20"/>
              </w:rPr>
              <w:t xml:space="preserve"> / Modulzweck</w:t>
            </w:r>
          </w:p>
          <w:p w:rsidR="00DF13D9" w:rsidRDefault="00DF13D9" w:rsidP="00DF13D9">
            <w:pPr>
              <w:autoSpaceDE w:val="0"/>
              <w:autoSpaceDN w:val="0"/>
              <w:adjustRightInd w:val="0"/>
              <w:rPr>
                <w:rFonts w:cs="Arial"/>
                <w:color w:val="000000"/>
              </w:rPr>
            </w:pPr>
            <w:r>
              <w:rPr>
                <w:rFonts w:cs="Arial"/>
                <w:color w:val="000000"/>
              </w:rPr>
              <w:t>A</w:t>
            </w:r>
            <w:r w:rsidRPr="000D0AA9">
              <w:rPr>
                <w:rFonts w:cs="Arial"/>
                <w:color w:val="000000"/>
              </w:rPr>
              <w:t>• Wirtschaftspolitische Grundlagen und Probleme des Marktes, Rechtliche Grundlagen des Verbraucherschutzes; Verbraucherpolitik</w:t>
            </w:r>
            <w:r>
              <w:rPr>
                <w:rFonts w:cs="Arial"/>
                <w:color w:val="000000"/>
              </w:rPr>
              <w:t xml:space="preserve"> und Ernährungsstrategien</w:t>
            </w:r>
            <w:r w:rsidRPr="000D0AA9">
              <w:rPr>
                <w:rFonts w:cs="Arial"/>
                <w:color w:val="000000"/>
              </w:rPr>
              <w:t xml:space="preserve"> in Deutschland</w:t>
            </w:r>
            <w:r>
              <w:rPr>
                <w:rFonts w:cs="Arial"/>
                <w:color w:val="000000"/>
              </w:rPr>
              <w:t xml:space="preserve"> </w:t>
            </w:r>
          </w:p>
          <w:p w:rsidR="00DF13D9" w:rsidRDefault="00DF13D9" w:rsidP="00DF13D9">
            <w:pPr>
              <w:autoSpaceDE w:val="0"/>
              <w:autoSpaceDN w:val="0"/>
              <w:adjustRightInd w:val="0"/>
              <w:rPr>
                <w:rFonts w:cs="Arial"/>
                <w:color w:val="000000"/>
              </w:rPr>
            </w:pPr>
            <w:r w:rsidRPr="000D0AA9">
              <w:rPr>
                <w:rFonts w:cs="Arial"/>
                <w:color w:val="000000"/>
              </w:rPr>
              <w:t xml:space="preserve">• </w:t>
            </w:r>
            <w:r>
              <w:rPr>
                <w:rFonts w:cs="Arial"/>
                <w:color w:val="000000"/>
              </w:rPr>
              <w:t>Globalisierung</w:t>
            </w:r>
          </w:p>
          <w:p w:rsidR="00DF13D9" w:rsidRPr="000D0AA9" w:rsidRDefault="00DF13D9" w:rsidP="00DF13D9">
            <w:pPr>
              <w:autoSpaceDE w:val="0"/>
              <w:autoSpaceDN w:val="0"/>
              <w:adjustRightInd w:val="0"/>
              <w:rPr>
                <w:rFonts w:cs="Arial"/>
                <w:color w:val="000000"/>
              </w:rPr>
            </w:pPr>
            <w:r w:rsidRPr="000D0AA9">
              <w:rPr>
                <w:rFonts w:cs="Arial"/>
                <w:color w:val="000000"/>
              </w:rPr>
              <w:t>•</w:t>
            </w:r>
            <w:r>
              <w:rPr>
                <w:rFonts w:cs="Arial"/>
                <w:color w:val="000000"/>
              </w:rPr>
              <w:t xml:space="preserve"> Sozialpolitische Aspekte </w:t>
            </w:r>
          </w:p>
          <w:p w:rsidR="00DF13D9" w:rsidRPr="000D0AA9" w:rsidRDefault="00DF13D9" w:rsidP="00DF13D9">
            <w:pPr>
              <w:autoSpaceDE w:val="0"/>
              <w:autoSpaceDN w:val="0"/>
              <w:adjustRightInd w:val="0"/>
              <w:rPr>
                <w:rFonts w:cs="Arial"/>
                <w:color w:val="000000"/>
              </w:rPr>
            </w:pPr>
            <w:r w:rsidRPr="000D0AA9">
              <w:rPr>
                <w:rFonts w:cs="Arial"/>
                <w:color w:val="000000"/>
              </w:rPr>
              <w:t xml:space="preserve">• Verbraucherorganisationen und Verbraucherinformation </w:t>
            </w:r>
          </w:p>
          <w:p w:rsidR="00DF13D9" w:rsidRPr="000D0AA9" w:rsidRDefault="00DF13D9" w:rsidP="00DF13D9">
            <w:pPr>
              <w:autoSpaceDE w:val="0"/>
              <w:autoSpaceDN w:val="0"/>
              <w:adjustRightInd w:val="0"/>
              <w:rPr>
                <w:rFonts w:cs="Arial"/>
                <w:color w:val="000000"/>
              </w:rPr>
            </w:pPr>
            <w:r w:rsidRPr="000D0AA9">
              <w:rPr>
                <w:rFonts w:cs="Arial"/>
                <w:color w:val="000000"/>
              </w:rPr>
              <w:t xml:space="preserve">• Europäische Binnenmarkt und der Verbraucher Verbraucherpolitik in der Europäischen Union, Europäisches und nationales Lebensmittelrecht Begriffsbestimmungen und Methoden zur Lebensmittelsicherheit </w:t>
            </w:r>
          </w:p>
          <w:p w:rsidR="00DF13D9" w:rsidRPr="000D0AA9" w:rsidRDefault="00DF13D9" w:rsidP="00DF13D9">
            <w:pPr>
              <w:autoSpaceDE w:val="0"/>
              <w:autoSpaceDN w:val="0"/>
              <w:adjustRightInd w:val="0"/>
              <w:rPr>
                <w:rFonts w:cs="Arial"/>
                <w:color w:val="000000"/>
              </w:rPr>
            </w:pPr>
            <w:r w:rsidRPr="000D0AA9">
              <w:rPr>
                <w:rFonts w:cs="Arial"/>
                <w:color w:val="000000"/>
              </w:rPr>
              <w:t>• Hygienevorschriften entlang der Lebensmittelkette Maßnahmen der guten Hygieneprax</w:t>
            </w:r>
            <w:r>
              <w:rPr>
                <w:rFonts w:cs="Arial"/>
                <w:color w:val="000000"/>
              </w:rPr>
              <w:t xml:space="preserve">is (GHP) und das HACCP-Konzept </w:t>
            </w:r>
          </w:p>
          <w:p w:rsidR="00DF13D9" w:rsidRDefault="00DF13D9" w:rsidP="00DF13D9">
            <w:pPr>
              <w:autoSpaceDE w:val="0"/>
              <w:autoSpaceDN w:val="0"/>
              <w:adjustRightInd w:val="0"/>
              <w:rPr>
                <w:rFonts w:cs="Arial"/>
                <w:color w:val="000000"/>
              </w:rPr>
            </w:pPr>
            <w:r w:rsidRPr="000D0AA9">
              <w:rPr>
                <w:rFonts w:cs="Arial"/>
                <w:color w:val="000000"/>
              </w:rPr>
              <w:t xml:space="preserve">• Betriebskontrolle durch die amtliche Lebensmittelüberwachung </w:t>
            </w:r>
          </w:p>
          <w:p w:rsidR="00DF13D9" w:rsidRDefault="00DF13D9" w:rsidP="00DF13D9">
            <w:pPr>
              <w:autoSpaceDE w:val="0"/>
              <w:autoSpaceDN w:val="0"/>
              <w:adjustRightInd w:val="0"/>
              <w:rPr>
                <w:rFonts w:cs="Arial"/>
                <w:color w:val="000000"/>
              </w:rPr>
            </w:pPr>
            <w:r w:rsidRPr="000D0AA9">
              <w:rPr>
                <w:rFonts w:cs="Arial"/>
                <w:color w:val="000000"/>
              </w:rPr>
              <w:t xml:space="preserve">• Normen und Gesetze im Lebensmittelrecht; Novel Food; Health Claims </w:t>
            </w:r>
          </w:p>
          <w:p w:rsidR="00DF13D9" w:rsidRPr="000D0AA9" w:rsidRDefault="00DF13D9" w:rsidP="00DF13D9">
            <w:pPr>
              <w:autoSpaceDE w:val="0"/>
              <w:autoSpaceDN w:val="0"/>
              <w:adjustRightInd w:val="0"/>
              <w:rPr>
                <w:rFonts w:cs="Arial"/>
                <w:color w:val="000000"/>
              </w:rPr>
            </w:pPr>
            <w:r w:rsidRPr="00DF13D9">
              <w:rPr>
                <w:rFonts w:ascii="Frutiger LT 47 LightCn" w:hAnsi="Frutiger LT 47 LightCn"/>
                <w:b/>
                <w:sz w:val="20"/>
                <w:szCs w:val="20"/>
              </w:rPr>
              <w:t>B</w:t>
            </w:r>
            <w:r>
              <w:rPr>
                <w:rFonts w:ascii="Frutiger LT 47 LightCn" w:hAnsi="Frutiger LT 47 LightCn"/>
                <w:sz w:val="20"/>
                <w:szCs w:val="20"/>
              </w:rPr>
              <w:t>.</w:t>
            </w:r>
            <w:r w:rsidRPr="000D0AA9">
              <w:rPr>
                <w:rFonts w:cs="Arial"/>
                <w:color w:val="000000"/>
              </w:rPr>
              <w:t xml:space="preserve"> • Gegenüberstellung von medizinischen Diagnosen und Ernährungsdiagnosen </w:t>
            </w:r>
          </w:p>
          <w:p w:rsidR="00DF13D9" w:rsidRPr="000D0AA9" w:rsidRDefault="00DF13D9" w:rsidP="00DF13D9">
            <w:pPr>
              <w:autoSpaceDE w:val="0"/>
              <w:autoSpaceDN w:val="0"/>
              <w:adjustRightInd w:val="0"/>
              <w:rPr>
                <w:rFonts w:cs="Arial"/>
                <w:color w:val="000000"/>
              </w:rPr>
            </w:pPr>
            <w:r w:rsidRPr="000D0AA9">
              <w:rPr>
                <w:rFonts w:cs="Arial"/>
                <w:color w:val="000000"/>
              </w:rPr>
              <w:t>• Dokumentation von Unter- und Mangelernährung im klinischen Setting</w:t>
            </w:r>
          </w:p>
          <w:p w:rsidR="00DF13D9" w:rsidRPr="000D0AA9" w:rsidRDefault="00DF13D9" w:rsidP="00DF13D9">
            <w:pPr>
              <w:autoSpaceDE w:val="0"/>
              <w:autoSpaceDN w:val="0"/>
              <w:adjustRightInd w:val="0"/>
              <w:rPr>
                <w:rFonts w:cs="Arial"/>
                <w:color w:val="000000"/>
              </w:rPr>
            </w:pPr>
            <w:r w:rsidRPr="000D0AA9">
              <w:rPr>
                <w:rFonts w:cs="Arial"/>
                <w:color w:val="000000"/>
              </w:rPr>
              <w:t>• DRG-System: Erfassung der Mangelernährung und dadurch Steigerung der klinischen Erlöse</w:t>
            </w:r>
          </w:p>
          <w:p w:rsidR="00DF13D9" w:rsidRPr="000D0AA9" w:rsidRDefault="00DF13D9" w:rsidP="00DF13D9">
            <w:pPr>
              <w:autoSpaceDE w:val="0"/>
              <w:autoSpaceDN w:val="0"/>
              <w:adjustRightInd w:val="0"/>
              <w:rPr>
                <w:rFonts w:cs="Arial"/>
                <w:color w:val="000000"/>
              </w:rPr>
            </w:pPr>
            <w:r w:rsidRPr="000D0AA9">
              <w:rPr>
                <w:rFonts w:cs="Arial"/>
                <w:color w:val="000000"/>
              </w:rPr>
              <w:t>• Dokumentation des Ernährungszustandes anhand von Laborwert</w:t>
            </w:r>
            <w:r>
              <w:rPr>
                <w:rFonts w:cs="Arial"/>
                <w:color w:val="000000"/>
              </w:rPr>
              <w:t>en, BIA-Messungen und Screening M</w:t>
            </w:r>
            <w:r w:rsidRPr="000D0AA9">
              <w:rPr>
                <w:rFonts w:cs="Arial"/>
                <w:color w:val="000000"/>
              </w:rPr>
              <w:t>ethoden (NRS 2002, SGA)</w:t>
            </w:r>
          </w:p>
          <w:p w:rsidR="00DF13D9" w:rsidRPr="000D0AA9" w:rsidRDefault="00DF13D9" w:rsidP="00DF13D9">
            <w:pPr>
              <w:autoSpaceDE w:val="0"/>
              <w:autoSpaceDN w:val="0"/>
              <w:adjustRightInd w:val="0"/>
              <w:rPr>
                <w:rFonts w:cs="Arial"/>
                <w:color w:val="000000"/>
              </w:rPr>
            </w:pPr>
            <w:r w:rsidRPr="000D0AA9">
              <w:rPr>
                <w:rFonts w:cs="Arial"/>
                <w:color w:val="000000"/>
              </w:rPr>
              <w:t>• ICD-10-GM Kodierung: Schwerpunkt der ernährungsmedizinischen Kodierung, Verschlüsselung von Diagnosen</w:t>
            </w:r>
          </w:p>
          <w:p w:rsidR="00DF13D9" w:rsidRDefault="00DF13D9" w:rsidP="00DF13D9">
            <w:pPr>
              <w:autoSpaceDE w:val="0"/>
              <w:autoSpaceDN w:val="0"/>
              <w:adjustRightInd w:val="0"/>
              <w:rPr>
                <w:rFonts w:cs="Arial"/>
                <w:color w:val="000000"/>
              </w:rPr>
            </w:pPr>
            <w:r w:rsidRPr="000D0AA9">
              <w:rPr>
                <w:rFonts w:cs="Arial"/>
                <w:color w:val="000000"/>
              </w:rPr>
              <w:t xml:space="preserve">• </w:t>
            </w:r>
            <w:r>
              <w:rPr>
                <w:rFonts w:cs="Arial"/>
                <w:color w:val="000000"/>
              </w:rPr>
              <w:t xml:space="preserve">krankheitsadaptierte komplexe Ernährungstherapie einschließlich kritisch kranker Patienten </w:t>
            </w:r>
          </w:p>
          <w:p w:rsidR="007C4839" w:rsidRPr="00517307" w:rsidRDefault="007C4839" w:rsidP="000B15E5">
            <w:pPr>
              <w:autoSpaceDE w:val="0"/>
              <w:autoSpaceDN w:val="0"/>
              <w:adjustRightInd w:val="0"/>
              <w:spacing w:before="40" w:after="40" w:line="280" w:lineRule="atLeast"/>
              <w:rPr>
                <w:rFonts w:ascii="Frutiger LT 47 LightCn" w:hAnsi="Frutiger LT 47 LightCn"/>
                <w:sz w:val="20"/>
                <w:szCs w:val="20"/>
              </w:rPr>
            </w:pPr>
          </w:p>
        </w:tc>
      </w:tr>
      <w:tr w:rsidR="007C4839" w:rsidRPr="008C6BC1" w:rsidTr="000B15E5">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7C4839" w:rsidRDefault="007C4839" w:rsidP="000B15E5">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lastRenderedPageBreak/>
              <w:t>Kompetenzen</w:t>
            </w:r>
          </w:p>
          <w:p w:rsidR="002E307A" w:rsidRPr="000536D8" w:rsidRDefault="002E307A" w:rsidP="002E307A">
            <w:pPr>
              <w:autoSpaceDE w:val="0"/>
              <w:autoSpaceDN w:val="0"/>
              <w:adjustRightInd w:val="0"/>
              <w:spacing w:before="40" w:after="40" w:line="280" w:lineRule="atLeast"/>
            </w:pPr>
            <w:r w:rsidRPr="000536D8">
              <w:rPr>
                <w:rFonts w:ascii="Frutiger LT 47 LightCn" w:hAnsi="Frutiger LT 47 LightCn"/>
                <w:b/>
                <w:sz w:val="20"/>
                <w:szCs w:val="20"/>
              </w:rPr>
              <w:t>Die Studierenden erwerben</w:t>
            </w:r>
          </w:p>
          <w:p w:rsidR="002E307A" w:rsidRDefault="002E307A" w:rsidP="000B15E5">
            <w:pPr>
              <w:autoSpaceDE w:val="0"/>
              <w:autoSpaceDN w:val="0"/>
              <w:adjustRightInd w:val="0"/>
              <w:spacing w:before="40" w:after="40" w:line="280" w:lineRule="atLeast"/>
              <w:rPr>
                <w:rFonts w:ascii="Frutiger LT 47 LightCn" w:hAnsi="Frutiger LT 47 LightCn"/>
                <w:b/>
                <w:sz w:val="20"/>
                <w:szCs w:val="20"/>
              </w:rPr>
            </w:pPr>
          </w:p>
          <w:p w:rsidR="002E307A" w:rsidRDefault="00FD4300" w:rsidP="00FD4300">
            <w:pPr>
              <w:autoSpaceDE w:val="0"/>
              <w:autoSpaceDN w:val="0"/>
              <w:adjustRightInd w:val="0"/>
              <w:rPr>
                <w:rFonts w:cs="Arial"/>
                <w:color w:val="000000"/>
              </w:rPr>
            </w:pPr>
            <w:r>
              <w:rPr>
                <w:rFonts w:cs="Arial"/>
                <w:color w:val="000000"/>
              </w:rPr>
              <w:t>A</w:t>
            </w:r>
          </w:p>
          <w:p w:rsidR="00FD4300" w:rsidRPr="000D0AA9" w:rsidRDefault="002E307A" w:rsidP="00FD4300">
            <w:pPr>
              <w:autoSpaceDE w:val="0"/>
              <w:autoSpaceDN w:val="0"/>
              <w:adjustRightInd w:val="0"/>
              <w:rPr>
                <w:rFonts w:cs="Arial"/>
                <w:color w:val="000000"/>
              </w:rPr>
            </w:pPr>
            <w:r>
              <w:rPr>
                <w:rFonts w:cs="Arial"/>
                <w:color w:val="000000"/>
              </w:rPr>
              <w:t>• Kenntnisse</w:t>
            </w:r>
            <w:r w:rsidR="00FD4300" w:rsidRPr="000D0AA9">
              <w:rPr>
                <w:rFonts w:cs="Arial"/>
                <w:color w:val="000000"/>
              </w:rPr>
              <w:t xml:space="preserve"> in Bezug auf das Lebensmittelrecht in Deutschland und in Europa </w:t>
            </w:r>
          </w:p>
          <w:p w:rsidR="00FD4300" w:rsidRPr="000D0AA9" w:rsidRDefault="002E307A" w:rsidP="00FD4300">
            <w:pPr>
              <w:autoSpaceDE w:val="0"/>
              <w:autoSpaceDN w:val="0"/>
              <w:adjustRightInd w:val="0"/>
              <w:rPr>
                <w:rFonts w:cs="Arial"/>
                <w:color w:val="000000"/>
              </w:rPr>
            </w:pPr>
            <w:r>
              <w:rPr>
                <w:rFonts w:cs="Arial"/>
                <w:color w:val="000000"/>
              </w:rPr>
              <w:t>• Kenntnisse</w:t>
            </w:r>
            <w:r w:rsidR="00FD4300" w:rsidRPr="000D0AA9">
              <w:rPr>
                <w:rFonts w:cs="Arial"/>
                <w:color w:val="000000"/>
              </w:rPr>
              <w:t xml:space="preserve"> zum gesundheitlichen Verbraucherschutz </w:t>
            </w:r>
          </w:p>
          <w:p w:rsidR="00FD4300" w:rsidRPr="000D0AA9" w:rsidRDefault="002E307A" w:rsidP="00FD4300">
            <w:pPr>
              <w:autoSpaceDE w:val="0"/>
              <w:autoSpaceDN w:val="0"/>
              <w:adjustRightInd w:val="0"/>
              <w:rPr>
                <w:rFonts w:cs="Arial"/>
                <w:color w:val="000000"/>
              </w:rPr>
            </w:pPr>
            <w:r>
              <w:rPr>
                <w:rFonts w:cs="Arial"/>
                <w:color w:val="000000"/>
              </w:rPr>
              <w:t>•</w:t>
            </w:r>
            <w:r w:rsidR="00FD4300" w:rsidRPr="000D0AA9">
              <w:rPr>
                <w:rFonts w:cs="Arial"/>
                <w:color w:val="000000"/>
              </w:rPr>
              <w:t xml:space="preserve"> wirtscha</w:t>
            </w:r>
            <w:r>
              <w:rPr>
                <w:rFonts w:cs="Arial"/>
                <w:color w:val="000000"/>
              </w:rPr>
              <w:t>ftspolitische Kenntnisse und Probleme</w:t>
            </w:r>
            <w:r w:rsidR="00FD4300" w:rsidRPr="000D0AA9">
              <w:rPr>
                <w:rFonts w:cs="Arial"/>
                <w:color w:val="000000"/>
              </w:rPr>
              <w:t xml:space="preserve"> des Marktes </w:t>
            </w:r>
          </w:p>
          <w:p w:rsidR="007C4839" w:rsidRDefault="002E307A" w:rsidP="00FD4300">
            <w:pPr>
              <w:autoSpaceDE w:val="0"/>
              <w:autoSpaceDN w:val="0"/>
              <w:adjustRightInd w:val="0"/>
              <w:rPr>
                <w:rFonts w:cs="Arial"/>
                <w:color w:val="000000"/>
              </w:rPr>
            </w:pPr>
            <w:r>
              <w:rPr>
                <w:rFonts w:cs="Arial"/>
                <w:color w:val="000000"/>
              </w:rPr>
              <w:t>• Kenntnisse</w:t>
            </w:r>
            <w:r w:rsidR="00FD4300" w:rsidRPr="000D0AA9">
              <w:rPr>
                <w:rFonts w:cs="Arial"/>
                <w:color w:val="000000"/>
              </w:rPr>
              <w:t xml:space="preserve"> zur Verbraucherinformation und zum Verbraucherschutz </w:t>
            </w:r>
          </w:p>
          <w:p w:rsidR="002E307A" w:rsidRDefault="00FD4300" w:rsidP="00FD4300">
            <w:pPr>
              <w:autoSpaceDE w:val="0"/>
              <w:autoSpaceDN w:val="0"/>
              <w:adjustRightInd w:val="0"/>
              <w:rPr>
                <w:rFonts w:cs="Arial"/>
                <w:color w:val="000000"/>
              </w:rPr>
            </w:pPr>
            <w:r>
              <w:rPr>
                <w:rFonts w:cs="Arial"/>
                <w:color w:val="000000"/>
              </w:rPr>
              <w:t>B</w:t>
            </w:r>
          </w:p>
          <w:p w:rsidR="002E307A" w:rsidRPr="002E307A" w:rsidRDefault="00FD4300" w:rsidP="00FD4300">
            <w:pPr>
              <w:autoSpaceDE w:val="0"/>
              <w:autoSpaceDN w:val="0"/>
              <w:adjustRightInd w:val="0"/>
              <w:rPr>
                <w:rFonts w:cs="Arial"/>
                <w:b/>
                <w:color w:val="000000"/>
              </w:rPr>
            </w:pPr>
            <w:r w:rsidRPr="002E307A">
              <w:rPr>
                <w:rFonts w:cs="Arial"/>
                <w:b/>
                <w:color w:val="000000"/>
              </w:rPr>
              <w:t xml:space="preserve"> </w:t>
            </w:r>
            <w:r w:rsidR="002E307A" w:rsidRPr="002E307A">
              <w:rPr>
                <w:rFonts w:cs="Arial"/>
                <w:b/>
                <w:color w:val="000000"/>
              </w:rPr>
              <w:t>Die Studierenden erwerben</w:t>
            </w:r>
          </w:p>
          <w:p w:rsidR="00FD4300" w:rsidRPr="000D0AA9" w:rsidRDefault="002E307A" w:rsidP="00FD4300">
            <w:pPr>
              <w:autoSpaceDE w:val="0"/>
              <w:autoSpaceDN w:val="0"/>
              <w:adjustRightInd w:val="0"/>
              <w:rPr>
                <w:rFonts w:cs="Arial"/>
                <w:color w:val="000000"/>
              </w:rPr>
            </w:pPr>
            <w:r>
              <w:rPr>
                <w:rFonts w:cs="Arial"/>
                <w:color w:val="000000"/>
              </w:rPr>
              <w:t>• Kenntnisse</w:t>
            </w:r>
            <w:r w:rsidR="00FD4300" w:rsidRPr="000D0AA9">
              <w:rPr>
                <w:rFonts w:cs="Arial"/>
                <w:color w:val="000000"/>
              </w:rPr>
              <w:t xml:space="preserve"> bezüglich der Formulierung von Ernährungsdiagnosen </w:t>
            </w:r>
          </w:p>
          <w:p w:rsidR="00FD4300" w:rsidRPr="000D0AA9" w:rsidRDefault="002E307A" w:rsidP="00FD4300">
            <w:pPr>
              <w:autoSpaceDE w:val="0"/>
              <w:autoSpaceDN w:val="0"/>
              <w:adjustRightInd w:val="0"/>
              <w:rPr>
                <w:rFonts w:cs="Arial"/>
                <w:color w:val="000000"/>
              </w:rPr>
            </w:pPr>
            <w:r>
              <w:rPr>
                <w:rFonts w:cs="Arial"/>
                <w:color w:val="000000"/>
              </w:rPr>
              <w:t>• Grundkenntnisse</w:t>
            </w:r>
            <w:r w:rsidR="00FD4300" w:rsidRPr="000D0AA9">
              <w:rPr>
                <w:rFonts w:cs="Arial"/>
                <w:color w:val="000000"/>
              </w:rPr>
              <w:t xml:space="preserve"> bezüglich DRG-System und Kodierung</w:t>
            </w:r>
          </w:p>
          <w:p w:rsidR="00FD4300" w:rsidRPr="000D0AA9" w:rsidRDefault="002E307A" w:rsidP="00FD4300">
            <w:pPr>
              <w:autoSpaceDE w:val="0"/>
              <w:autoSpaceDN w:val="0"/>
              <w:adjustRightInd w:val="0"/>
              <w:rPr>
                <w:rFonts w:cs="Arial"/>
                <w:color w:val="000000"/>
              </w:rPr>
            </w:pPr>
            <w:r>
              <w:rPr>
                <w:rFonts w:cs="Arial"/>
                <w:color w:val="000000"/>
              </w:rPr>
              <w:t>•</w:t>
            </w:r>
            <w:r w:rsidR="00FD4300">
              <w:rPr>
                <w:rFonts w:cs="Arial"/>
                <w:color w:val="000000"/>
              </w:rPr>
              <w:t xml:space="preserve"> Kompetenzen der klinischen Ernährung</w:t>
            </w:r>
          </w:p>
          <w:p w:rsidR="00FD4300" w:rsidRDefault="00FD4300" w:rsidP="00FD4300">
            <w:pPr>
              <w:autoSpaceDE w:val="0"/>
              <w:autoSpaceDN w:val="0"/>
              <w:adjustRightInd w:val="0"/>
              <w:rPr>
                <w:rFonts w:cs="Arial"/>
                <w:color w:val="000000"/>
              </w:rPr>
            </w:pPr>
            <w:r w:rsidRPr="000D0AA9">
              <w:rPr>
                <w:rFonts w:cs="Arial"/>
                <w:color w:val="000000"/>
              </w:rPr>
              <w:t xml:space="preserve"> </w:t>
            </w:r>
          </w:p>
          <w:p w:rsidR="00FD4300" w:rsidRDefault="00FD4300" w:rsidP="00FD4300">
            <w:pPr>
              <w:autoSpaceDE w:val="0"/>
              <w:autoSpaceDN w:val="0"/>
              <w:adjustRightInd w:val="0"/>
              <w:rPr>
                <w:rFonts w:cs="Arial"/>
                <w:color w:val="000000"/>
              </w:rPr>
            </w:pPr>
          </w:p>
          <w:p w:rsidR="007C4839" w:rsidRPr="000C7306" w:rsidRDefault="007C4839" w:rsidP="000B15E5">
            <w:pPr>
              <w:autoSpaceDE w:val="0"/>
              <w:autoSpaceDN w:val="0"/>
              <w:adjustRightInd w:val="0"/>
              <w:spacing w:before="40" w:after="40" w:line="280" w:lineRule="atLeast"/>
              <w:ind w:left="221" w:hanging="196"/>
              <w:rPr>
                <w:rFonts w:ascii="Frutiger LT 47 LightCn" w:hAnsi="Frutiger LT 47 LightCn"/>
                <w:sz w:val="20"/>
                <w:szCs w:val="20"/>
              </w:rPr>
            </w:pPr>
          </w:p>
        </w:tc>
      </w:tr>
    </w:tbl>
    <w:p w:rsidR="007C4839" w:rsidRDefault="007C4839" w:rsidP="005A1E8D">
      <w:pPr>
        <w:spacing w:before="40" w:after="40" w:line="280" w:lineRule="atLeast"/>
        <w:rPr>
          <w:rFonts w:ascii="Frutiger LT 47 LightCn" w:hAnsi="Frutiger LT 47 LightCn"/>
          <w:sz w:val="20"/>
          <w:szCs w:val="20"/>
        </w:rPr>
      </w:pPr>
    </w:p>
    <w:p w:rsidR="00FD4300" w:rsidRDefault="00FD4300" w:rsidP="005A1E8D">
      <w:pPr>
        <w:spacing w:before="40" w:after="40" w:line="280" w:lineRule="atLeast"/>
        <w:rPr>
          <w:rFonts w:ascii="Frutiger LT 47 LightCn" w:hAnsi="Frutiger LT 47 LightCn"/>
          <w:sz w:val="20"/>
          <w:szCs w:val="20"/>
        </w:rPr>
      </w:pPr>
    </w:p>
    <w:p w:rsidR="00FD4300" w:rsidRDefault="00FD4300" w:rsidP="005A1E8D">
      <w:pPr>
        <w:spacing w:before="40" w:after="40" w:line="280" w:lineRule="atLeast"/>
        <w:rPr>
          <w:rFonts w:ascii="Frutiger LT 47 LightCn" w:hAnsi="Frutiger LT 47 LightCn"/>
          <w:sz w:val="20"/>
          <w:szCs w:val="20"/>
        </w:rPr>
      </w:pPr>
    </w:p>
    <w:p w:rsidR="00FD4300" w:rsidRDefault="00FD4300" w:rsidP="005A1E8D">
      <w:pPr>
        <w:spacing w:before="40" w:after="40" w:line="280" w:lineRule="atLeast"/>
        <w:rPr>
          <w:rFonts w:ascii="Frutiger LT 47 LightCn" w:hAnsi="Frutiger LT 47 LightCn"/>
          <w:sz w:val="20"/>
          <w:szCs w:val="20"/>
        </w:rPr>
      </w:pPr>
    </w:p>
    <w:p w:rsidR="00FD4300" w:rsidRDefault="00FD4300" w:rsidP="005A1E8D">
      <w:pPr>
        <w:spacing w:before="40" w:after="40" w:line="280" w:lineRule="atLeast"/>
        <w:rPr>
          <w:rFonts w:ascii="Frutiger LT 47 LightCn" w:hAnsi="Frutiger LT 47 LightCn"/>
          <w:sz w:val="20"/>
          <w:szCs w:val="20"/>
        </w:rPr>
      </w:pPr>
    </w:p>
    <w:p w:rsidR="00FD4300" w:rsidRDefault="00FD4300" w:rsidP="005A1E8D">
      <w:pPr>
        <w:spacing w:before="40" w:after="40" w:line="280" w:lineRule="atLeast"/>
        <w:rPr>
          <w:rFonts w:ascii="Frutiger LT 47 LightCn" w:hAnsi="Frutiger LT 47 LightCn"/>
          <w:sz w:val="20"/>
          <w:szCs w:val="20"/>
        </w:rPr>
      </w:pPr>
    </w:p>
    <w:p w:rsidR="00FD4300" w:rsidRDefault="00FD4300" w:rsidP="005A1E8D">
      <w:pPr>
        <w:spacing w:before="40" w:after="40" w:line="280" w:lineRule="atLeast"/>
        <w:rPr>
          <w:rFonts w:ascii="Frutiger LT 47 LightCn" w:hAnsi="Frutiger LT 47 LightCn"/>
          <w:sz w:val="20"/>
          <w:szCs w:val="20"/>
        </w:rPr>
      </w:pPr>
    </w:p>
    <w:p w:rsidR="00FD4300" w:rsidRDefault="00FD4300" w:rsidP="005A1E8D">
      <w:pPr>
        <w:spacing w:before="40" w:after="40" w:line="280" w:lineRule="atLeast"/>
        <w:rPr>
          <w:rFonts w:ascii="Frutiger LT 47 LightCn" w:hAnsi="Frutiger LT 47 LightCn"/>
          <w:sz w:val="20"/>
          <w:szCs w:val="20"/>
        </w:rPr>
      </w:pPr>
    </w:p>
    <w:p w:rsidR="00FD4300" w:rsidRDefault="00FD4300" w:rsidP="005A1E8D">
      <w:pPr>
        <w:spacing w:before="40" w:after="40" w:line="280" w:lineRule="atLeast"/>
        <w:rPr>
          <w:rFonts w:ascii="Frutiger LT 47 LightCn" w:hAnsi="Frutiger LT 47 LightCn"/>
          <w:sz w:val="20"/>
          <w:szCs w:val="20"/>
        </w:rPr>
      </w:pPr>
    </w:p>
    <w:p w:rsidR="00FD4300" w:rsidRDefault="00FD4300" w:rsidP="005A1E8D">
      <w:pPr>
        <w:spacing w:before="40" w:after="40" w:line="280" w:lineRule="atLeast"/>
        <w:rPr>
          <w:rFonts w:ascii="Frutiger LT 47 LightCn" w:hAnsi="Frutiger LT 47 LightCn"/>
          <w:sz w:val="20"/>
          <w:szCs w:val="20"/>
        </w:rPr>
      </w:pPr>
    </w:p>
    <w:p w:rsidR="00FD4300" w:rsidRDefault="00FD4300" w:rsidP="005A1E8D">
      <w:pPr>
        <w:spacing w:before="40" w:after="40" w:line="280" w:lineRule="atLeast"/>
        <w:rPr>
          <w:rFonts w:ascii="Frutiger LT 47 LightCn" w:hAnsi="Frutiger LT 47 LightCn"/>
          <w:sz w:val="20"/>
          <w:szCs w:val="20"/>
        </w:rPr>
      </w:pPr>
    </w:p>
    <w:p w:rsidR="00FD4300" w:rsidRDefault="00FD4300" w:rsidP="005A1E8D">
      <w:pPr>
        <w:spacing w:before="40" w:after="40" w:line="280" w:lineRule="atLeast"/>
        <w:rPr>
          <w:rFonts w:ascii="Frutiger LT 47 LightCn" w:hAnsi="Frutiger LT 47 LightCn"/>
          <w:sz w:val="20"/>
          <w:szCs w:val="20"/>
        </w:rPr>
      </w:pPr>
    </w:p>
    <w:p w:rsidR="00FD4300" w:rsidRDefault="00FD4300" w:rsidP="005A1E8D">
      <w:pPr>
        <w:spacing w:before="40" w:after="40" w:line="280" w:lineRule="atLeast"/>
        <w:rPr>
          <w:rFonts w:ascii="Frutiger LT 47 LightCn" w:hAnsi="Frutiger LT 47 LightCn"/>
          <w:sz w:val="20"/>
          <w:szCs w:val="20"/>
        </w:rPr>
      </w:pPr>
    </w:p>
    <w:p w:rsidR="00FD4300" w:rsidRDefault="00FD4300" w:rsidP="005A1E8D">
      <w:pPr>
        <w:spacing w:before="40" w:after="40" w:line="280" w:lineRule="atLeast"/>
        <w:rPr>
          <w:rFonts w:ascii="Frutiger LT 47 LightCn" w:hAnsi="Frutiger LT 47 LightCn"/>
          <w:sz w:val="20"/>
          <w:szCs w:val="20"/>
        </w:rPr>
      </w:pPr>
    </w:p>
    <w:tbl>
      <w:tblPr>
        <w:tblW w:w="0" w:type="auto"/>
        <w:tblLayout w:type="fixed"/>
        <w:tblCellMar>
          <w:left w:w="69" w:type="dxa"/>
          <w:right w:w="69" w:type="dxa"/>
        </w:tblCellMar>
        <w:tblLook w:val="0000" w:firstRow="0" w:lastRow="0" w:firstColumn="0" w:lastColumn="0" w:noHBand="0" w:noVBand="0"/>
      </w:tblPr>
      <w:tblGrid>
        <w:gridCol w:w="9429"/>
      </w:tblGrid>
      <w:tr w:rsidR="00FD4300" w:rsidRPr="008C6BC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D4300" w:rsidRPr="008C6BC1" w:rsidRDefault="00FD4300"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 xml:space="preserve">Vorlesung </w:t>
            </w:r>
            <w:r w:rsidRPr="000142AD">
              <w:rPr>
                <w:rFonts w:ascii="Frutiger LT 47 LightCn" w:hAnsi="Frutiger LT 47 LightCn"/>
                <w:color w:val="FF0000"/>
                <w:sz w:val="20"/>
                <w:szCs w:val="20"/>
              </w:rPr>
              <w:t>(wenn durchgeführt)</w:t>
            </w:r>
          </w:p>
        </w:tc>
      </w:tr>
      <w:tr w:rsidR="00FD4300" w:rsidRPr="00B52E3B"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421B0E" w:rsidRDefault="00FD4300" w:rsidP="000B15E5">
            <w:pPr>
              <w:spacing w:before="40" w:after="40" w:line="280" w:lineRule="atLeast"/>
              <w:rPr>
                <w:rFonts w:ascii="Frutiger LT 47 LightCn" w:hAnsi="Frutiger LT 47 LightCn"/>
                <w:b/>
                <w:sz w:val="20"/>
                <w:szCs w:val="20"/>
              </w:rPr>
            </w:pPr>
            <w:r w:rsidRPr="00FB1E9A">
              <w:rPr>
                <w:rFonts w:ascii="Frutiger LT 47 LightCn" w:hAnsi="Frutiger LT 47 LightCn"/>
                <w:b/>
                <w:sz w:val="20"/>
                <w:szCs w:val="20"/>
              </w:rPr>
              <w:lastRenderedPageBreak/>
              <w:t>Inhalte:</w:t>
            </w:r>
          </w:p>
          <w:p w:rsidR="00421B0E" w:rsidRDefault="00421B0E"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A</w:t>
            </w:r>
          </w:p>
          <w:p w:rsidR="00FD4300" w:rsidRPr="00CA5027" w:rsidRDefault="00421B0E" w:rsidP="000B15E5">
            <w:pPr>
              <w:spacing w:before="40" w:after="40" w:line="280" w:lineRule="atLeast"/>
              <w:rPr>
                <w:rFonts w:ascii="Frutiger LT 47 LightCn" w:hAnsi="Frutiger LT 47 LightCn"/>
                <w:b/>
                <w:sz w:val="20"/>
                <w:szCs w:val="20"/>
              </w:rPr>
            </w:pPr>
            <w:r>
              <w:t>• Wirtschaftspolitische Grundlagen und Probleme des Marktes, Rechtliche Grundlagen des Verbraucherschutzes; Verbraucherpolitik in Deutschland; • Verbraucherorganisationen und Verbraucherinformation • Europäische Binnenmarkt und der Verbraucher Verbraucherpolitik in der Europäischen Union, Europäisches und nationales Lebensmittelrecht Begriffsbestimmungen und Methoden zur Lebensmittelsicherheit • Hygienevorschriften entlang der Lebensmittelkette Maßnahmen der guten Hygienepraxis (GHP) und das HACCP-Konzept • Informations- und Kennzeichnungspflichten über Lebensmittel • Verbraucherschutz und Schutz vor Täuschung • Betriebskontrolle durch die amtliche Lebensmittelüberwachung • Normen und Gesetze im Lebensmittelrecht; Novel Food; Health Claims</w:t>
            </w:r>
            <w:r w:rsidR="00FD4300" w:rsidRPr="00FB1E9A">
              <w:rPr>
                <w:rFonts w:ascii="Frutiger LT 47 LightCn" w:hAnsi="Frutiger LT 47 LightCn"/>
                <w:b/>
                <w:sz w:val="20"/>
                <w:szCs w:val="20"/>
              </w:rPr>
              <w:t xml:space="preserve">  </w:t>
            </w:r>
          </w:p>
          <w:p w:rsidR="00FD4300" w:rsidRDefault="00FD4300"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r w:rsidR="00421B0E">
              <w:rPr>
                <w:rFonts w:ascii="Frutiger LT 47 LightCn" w:hAnsi="Frutiger LT 47 LightCn"/>
                <w:sz w:val="20"/>
                <w:szCs w:val="20"/>
              </w:rPr>
              <w:t>B</w:t>
            </w:r>
          </w:p>
          <w:p w:rsidR="00421B0E" w:rsidRDefault="00421B0E" w:rsidP="000B15E5">
            <w:pPr>
              <w:spacing w:before="40" w:after="40" w:line="280" w:lineRule="atLeast"/>
            </w:pPr>
            <w:r>
              <w:t xml:space="preserve">• Gegenüberstellung von medizinischen Diagnosen und Ernährungsdiagnosen </w:t>
            </w:r>
          </w:p>
          <w:p w:rsidR="00421B0E" w:rsidRDefault="00421B0E" w:rsidP="000B15E5">
            <w:pPr>
              <w:spacing w:before="40" w:after="40" w:line="280" w:lineRule="atLeast"/>
            </w:pPr>
            <w:r>
              <w:t xml:space="preserve">• G-NCP: Ernährungsassessment, Ernährungsdiagnose, Ernährungsintervention, Evaluation und Monitoring </w:t>
            </w:r>
          </w:p>
          <w:p w:rsidR="00421B0E" w:rsidRDefault="00421B0E" w:rsidP="000B15E5">
            <w:pPr>
              <w:spacing w:before="40" w:after="40" w:line="280" w:lineRule="atLeast"/>
            </w:pPr>
            <w:r>
              <w:t xml:space="preserve">• Evidence Based Dietetics Practice </w:t>
            </w:r>
          </w:p>
          <w:p w:rsidR="00421B0E" w:rsidRDefault="00421B0E" w:rsidP="000B15E5">
            <w:pPr>
              <w:spacing w:before="40" w:after="40" w:line="280" w:lineRule="atLeast"/>
            </w:pPr>
            <w:r>
              <w:t xml:space="preserve">• Formulierung von Ernährungsdiagnosen nach PESR-Statement </w:t>
            </w:r>
          </w:p>
          <w:p w:rsidR="00421B0E" w:rsidRDefault="00421B0E" w:rsidP="000B15E5">
            <w:pPr>
              <w:spacing w:before="40" w:after="40" w:line="280" w:lineRule="atLeast"/>
            </w:pPr>
            <w:r>
              <w:t xml:space="preserve">• Dokumentation von Unter- und Mangelernährung im klinischen Setting </w:t>
            </w:r>
          </w:p>
          <w:p w:rsidR="00421B0E" w:rsidRDefault="00421B0E" w:rsidP="000B15E5">
            <w:pPr>
              <w:spacing w:before="40" w:after="40" w:line="280" w:lineRule="atLeast"/>
            </w:pPr>
            <w:r>
              <w:t xml:space="preserve">• DRG-System: Erfassung der Mangelernährung und dadurch Steigerung der klinischen Erlöse </w:t>
            </w:r>
          </w:p>
          <w:p w:rsidR="00421B0E" w:rsidRDefault="00421B0E" w:rsidP="000B15E5">
            <w:pPr>
              <w:spacing w:before="40" w:after="40" w:line="280" w:lineRule="atLeast"/>
            </w:pPr>
            <w:r>
              <w:t xml:space="preserve">• Dokumentation des Ernährungszustandes anhand von Laborwerten, BIAMessungen und Screeningsmethoden (NRS 2002, SGA) </w:t>
            </w:r>
          </w:p>
          <w:p w:rsidR="00421B0E" w:rsidRDefault="00421B0E" w:rsidP="000B15E5">
            <w:pPr>
              <w:spacing w:before="40" w:after="40" w:line="280" w:lineRule="atLeast"/>
              <w:rPr>
                <w:rFonts w:ascii="Frutiger LT 47 LightCn" w:hAnsi="Frutiger LT 47 LightCn"/>
                <w:sz w:val="20"/>
                <w:szCs w:val="20"/>
              </w:rPr>
            </w:pPr>
            <w:r>
              <w:t>• ICD-10-GM Kodierung: Schwerpunkt der ernährungsmedizinischen Kodierung, Verschlüsselung von Diagnosen</w:t>
            </w:r>
          </w:p>
          <w:p w:rsidR="00FD4300" w:rsidRDefault="00FD4300"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FD4300" w:rsidRPr="00B52E3B" w:rsidRDefault="00FD4300"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tc>
      </w:tr>
      <w:tr w:rsidR="00FD4300" w:rsidRPr="0045034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FD4300" w:rsidRDefault="00FD4300" w:rsidP="000B15E5">
            <w:pPr>
              <w:spacing w:before="40" w:after="40" w:line="280" w:lineRule="atLeast"/>
              <w:rPr>
                <w:rFonts w:ascii="Frutiger LT 47 LightCn" w:hAnsi="Frutiger LT 47 LightCn"/>
                <w:b/>
                <w:sz w:val="20"/>
                <w:szCs w:val="20"/>
              </w:rPr>
            </w:pPr>
            <w:r w:rsidRPr="002E307A">
              <w:rPr>
                <w:rFonts w:ascii="Frutiger LT 47 LightCn" w:hAnsi="Frutiger LT 47 LightCn"/>
                <w:b/>
                <w:sz w:val="20"/>
                <w:szCs w:val="20"/>
              </w:rPr>
              <w:lastRenderedPageBreak/>
              <w:t xml:space="preserve">Literatur: </w:t>
            </w:r>
          </w:p>
          <w:p w:rsidR="002E307A" w:rsidRPr="002E307A" w:rsidRDefault="002E307A"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A</w:t>
            </w:r>
          </w:p>
          <w:p w:rsidR="002E307A" w:rsidRPr="002E307A" w:rsidRDefault="002E307A" w:rsidP="002E307A">
            <w:pPr>
              <w:spacing w:before="40" w:after="40" w:line="280" w:lineRule="atLeast"/>
              <w:rPr>
                <w:rFonts w:ascii="Frutiger LT 47 LightCn" w:hAnsi="Frutiger LT 47 LightCn"/>
                <w:sz w:val="20"/>
                <w:szCs w:val="20"/>
              </w:rPr>
            </w:pPr>
            <w:r w:rsidRPr="002E307A">
              <w:rPr>
                <w:rFonts w:ascii="Frutiger LT 47 LightCn" w:hAnsi="Frutiger LT 47 LightCn"/>
                <w:sz w:val="20"/>
                <w:szCs w:val="20"/>
              </w:rPr>
              <w:t xml:space="preserve">• Leible, S. (2010): Verbraucherschutz durch Information im Lebensmittelrecht </w:t>
            </w:r>
          </w:p>
          <w:p w:rsidR="002E307A" w:rsidRPr="002E307A" w:rsidRDefault="002E307A" w:rsidP="002E307A">
            <w:pPr>
              <w:spacing w:before="40" w:after="40" w:line="280" w:lineRule="atLeast"/>
              <w:rPr>
                <w:rFonts w:ascii="Frutiger LT 47 LightCn" w:hAnsi="Frutiger LT 47 LightCn"/>
                <w:sz w:val="20"/>
                <w:szCs w:val="20"/>
              </w:rPr>
            </w:pPr>
            <w:r w:rsidRPr="002E307A">
              <w:rPr>
                <w:rFonts w:ascii="Frutiger LT 47 LightCn" w:hAnsi="Frutiger LT 47 LightCn"/>
                <w:sz w:val="20"/>
                <w:szCs w:val="20"/>
              </w:rPr>
              <w:t xml:space="preserve">(Schriften zum Lebensmittelrecht). P.C.O.-Verlag. </w:t>
            </w:r>
          </w:p>
          <w:p w:rsidR="002E307A" w:rsidRPr="002E307A" w:rsidRDefault="002E307A" w:rsidP="002E307A">
            <w:pPr>
              <w:spacing w:before="40" w:after="40" w:line="280" w:lineRule="atLeast"/>
              <w:rPr>
                <w:rFonts w:ascii="Frutiger LT 47 LightCn" w:hAnsi="Frutiger LT 47 LightCn"/>
                <w:sz w:val="20"/>
                <w:szCs w:val="20"/>
              </w:rPr>
            </w:pPr>
            <w:r w:rsidRPr="002E307A">
              <w:rPr>
                <w:rFonts w:ascii="Frutiger LT 47 LightCn" w:hAnsi="Frutiger LT 47 LightCn"/>
                <w:sz w:val="20"/>
                <w:szCs w:val="20"/>
              </w:rPr>
              <w:t xml:space="preserve">• Möstl, M. (2018): Nachhaltigkeit und Ethik im Lebensmittelrecht: sowie </w:t>
            </w:r>
          </w:p>
          <w:p w:rsidR="002E307A" w:rsidRPr="002E307A" w:rsidRDefault="002E307A" w:rsidP="002E307A">
            <w:pPr>
              <w:spacing w:before="40" w:after="40" w:line="280" w:lineRule="atLeast"/>
              <w:rPr>
                <w:rFonts w:ascii="Frutiger LT 47 LightCn" w:hAnsi="Frutiger LT 47 LightCn"/>
                <w:sz w:val="20"/>
                <w:szCs w:val="20"/>
              </w:rPr>
            </w:pPr>
            <w:r w:rsidRPr="002E307A">
              <w:rPr>
                <w:rFonts w:ascii="Frutiger LT 47 LightCn" w:hAnsi="Frutiger LT 47 LightCn"/>
                <w:sz w:val="20"/>
                <w:szCs w:val="20"/>
              </w:rPr>
              <w:t xml:space="preserve">Update zu Novel Food, Borderline-Produkten und Food Compliance (FLMRSchriftenreihe / ... Lebensmittelrecht der Universität Bayreuth). Fachmedien </w:t>
            </w:r>
          </w:p>
          <w:p w:rsidR="002E307A" w:rsidRPr="002E307A" w:rsidRDefault="002E307A" w:rsidP="002E307A">
            <w:pPr>
              <w:spacing w:before="40" w:after="40" w:line="280" w:lineRule="atLeast"/>
              <w:rPr>
                <w:rFonts w:ascii="Frutiger LT 47 LightCn" w:hAnsi="Frutiger LT 47 LightCn"/>
                <w:sz w:val="20"/>
                <w:szCs w:val="20"/>
              </w:rPr>
            </w:pPr>
            <w:r w:rsidRPr="002E307A">
              <w:rPr>
                <w:rFonts w:ascii="Frutiger LT 47 LightCn" w:hAnsi="Frutiger LT 47 LightCn"/>
                <w:sz w:val="20"/>
                <w:szCs w:val="20"/>
              </w:rPr>
              <w:t xml:space="preserve">Recht und Wirtschaft in Deutscher Fachverlag GmbH; 1., Auflage 2017. </w:t>
            </w:r>
          </w:p>
          <w:p w:rsidR="002E307A" w:rsidRPr="002E307A" w:rsidRDefault="002E307A" w:rsidP="002E307A">
            <w:pPr>
              <w:spacing w:before="40" w:after="40" w:line="280" w:lineRule="atLeast"/>
              <w:rPr>
                <w:rFonts w:ascii="Frutiger LT 47 LightCn" w:hAnsi="Frutiger LT 47 LightCn"/>
                <w:sz w:val="20"/>
                <w:szCs w:val="20"/>
              </w:rPr>
            </w:pPr>
            <w:r w:rsidRPr="002E307A">
              <w:rPr>
                <w:rFonts w:ascii="Frutiger LT 47 LightCn" w:hAnsi="Frutiger LT 47 LightCn"/>
                <w:sz w:val="20"/>
                <w:szCs w:val="20"/>
              </w:rPr>
              <w:t xml:space="preserve">• Möstl, M. (2019): Das Lebensmittelrecht zwischen Verbraucherschutz und </w:t>
            </w:r>
          </w:p>
          <w:p w:rsidR="002E307A" w:rsidRPr="002E307A" w:rsidRDefault="002E307A" w:rsidP="002E307A">
            <w:pPr>
              <w:spacing w:before="40" w:after="40" w:line="280" w:lineRule="atLeast"/>
              <w:rPr>
                <w:rFonts w:ascii="Frutiger LT 47 LightCn" w:hAnsi="Frutiger LT 47 LightCn"/>
                <w:sz w:val="20"/>
                <w:szCs w:val="20"/>
              </w:rPr>
            </w:pPr>
            <w:r w:rsidRPr="002E307A">
              <w:rPr>
                <w:rFonts w:ascii="Frutiger LT 47 LightCn" w:hAnsi="Frutiger LT 47 LightCn"/>
                <w:sz w:val="20"/>
                <w:szCs w:val="20"/>
              </w:rPr>
              <w:t xml:space="preserve">Agrarpolitik: Kennzeichnung, Überwachung, Vermarktung: Kennzeichnung, </w:t>
            </w:r>
          </w:p>
          <w:p w:rsidR="002E307A" w:rsidRPr="002E307A" w:rsidRDefault="002E307A" w:rsidP="002E307A">
            <w:pPr>
              <w:spacing w:before="40" w:after="40" w:line="280" w:lineRule="atLeast"/>
              <w:rPr>
                <w:rFonts w:ascii="Frutiger LT 47 LightCn" w:hAnsi="Frutiger LT 47 LightCn"/>
                <w:sz w:val="20"/>
                <w:szCs w:val="20"/>
              </w:rPr>
            </w:pPr>
            <w:r w:rsidRPr="002E307A">
              <w:rPr>
                <w:rFonts w:ascii="Frutiger LT 47 LightCn" w:hAnsi="Frutiger LT 47 LightCn"/>
                <w:sz w:val="20"/>
                <w:szCs w:val="20"/>
              </w:rPr>
              <w:t xml:space="preserve">Überwachung, Vermarktung. Fachmedien Recht und Wirtschaft in Deutscher </w:t>
            </w:r>
          </w:p>
          <w:p w:rsidR="00FD4300" w:rsidRPr="00713585" w:rsidRDefault="002E307A" w:rsidP="002E307A">
            <w:pPr>
              <w:spacing w:before="40" w:after="40" w:line="280" w:lineRule="atLeast"/>
              <w:rPr>
                <w:rFonts w:ascii="Frutiger LT 47 LightCn" w:hAnsi="Frutiger LT 47 LightCn"/>
                <w:sz w:val="20"/>
                <w:szCs w:val="20"/>
              </w:rPr>
            </w:pPr>
            <w:r w:rsidRPr="00713585">
              <w:rPr>
                <w:rFonts w:ascii="Frutiger LT 47 LightCn" w:hAnsi="Frutiger LT 47 LightCn"/>
                <w:sz w:val="20"/>
                <w:szCs w:val="20"/>
              </w:rPr>
              <w:t>Fachverlag GmbH; 1. Edition.</w:t>
            </w:r>
          </w:p>
          <w:p w:rsidR="00FD4300" w:rsidRPr="00713585" w:rsidRDefault="00FD4300" w:rsidP="000B15E5">
            <w:pPr>
              <w:spacing w:before="40" w:after="40" w:line="280" w:lineRule="atLeast"/>
              <w:rPr>
                <w:rFonts w:ascii="Frutiger LT 47 LightCn" w:hAnsi="Frutiger LT 47 LightCn"/>
                <w:sz w:val="20"/>
                <w:szCs w:val="20"/>
              </w:rPr>
            </w:pPr>
            <w:r w:rsidRPr="00713585">
              <w:rPr>
                <w:rFonts w:ascii="Frutiger LT 47 LightCn" w:hAnsi="Frutiger LT 47 LightCn"/>
                <w:sz w:val="20"/>
                <w:szCs w:val="20"/>
              </w:rPr>
              <w:t>-</w:t>
            </w:r>
            <w:r w:rsidR="002E307A" w:rsidRPr="00713585">
              <w:rPr>
                <w:rFonts w:ascii="Frutiger LT 47 LightCn" w:hAnsi="Frutiger LT 47 LightCn"/>
                <w:sz w:val="20"/>
                <w:szCs w:val="20"/>
              </w:rPr>
              <w:t>B</w:t>
            </w:r>
          </w:p>
          <w:p w:rsidR="00421B0E" w:rsidRDefault="002E307A" w:rsidP="000B15E5">
            <w:pPr>
              <w:spacing w:before="40" w:after="40" w:line="280" w:lineRule="atLeast"/>
            </w:pPr>
            <w:r>
              <w:t xml:space="preserve">• Bundesinstitut für Arzneimittel und Medizinprodukte: ICD Code 2020. </w:t>
            </w:r>
          </w:p>
          <w:p w:rsidR="002E307A" w:rsidRDefault="002E307A" w:rsidP="000B15E5">
            <w:pPr>
              <w:spacing w:before="40" w:after="40" w:line="280" w:lineRule="atLeast"/>
              <w:rPr>
                <w:rFonts w:ascii="Frutiger LT 47 LightCn" w:hAnsi="Frutiger LT 47 LightCn"/>
                <w:sz w:val="20"/>
                <w:szCs w:val="20"/>
                <w:lang w:val="en-GB"/>
              </w:rPr>
            </w:pPr>
            <w:r>
              <w:t>• Frankenstein, L. (2019): DRG kodieren Schritt für Schritt (Praxiswissen Abrechnung): Leitfaden für Einsteiger. Medhochzwei Verlag; 3. Aufl. Edition. • Raab, E. (2017): Medizincontrolling: Theorie, Entwicklung und praktische Umsetzung. Springer Gabler. • Spaeth, C. (2017): Übungsaufgaben zur DRG-Kodierung. Medhochzwei Verlag; 6. Aufl. Edition. • VDD (2015): VDD-Leitlinie für die Ernährungstherapie und das prozessgeleitete Handeln in der Diätetik Band 1. Manual für den GermanNutrition Care Process. Pabst Publishers</w:t>
            </w:r>
          </w:p>
          <w:p w:rsidR="002E307A" w:rsidRDefault="002E307A" w:rsidP="000B15E5">
            <w:pPr>
              <w:spacing w:before="40" w:after="40" w:line="280" w:lineRule="atLeast"/>
              <w:rPr>
                <w:rFonts w:ascii="Frutiger LT 47 LightCn" w:hAnsi="Frutiger LT 47 LightCn"/>
                <w:sz w:val="20"/>
                <w:szCs w:val="20"/>
                <w:lang w:val="en-GB"/>
              </w:rPr>
            </w:pPr>
          </w:p>
          <w:p w:rsidR="00FD4300" w:rsidRDefault="00FD4300" w:rsidP="000B15E5">
            <w:pPr>
              <w:spacing w:before="40" w:after="40" w:line="280" w:lineRule="atLeast"/>
              <w:rPr>
                <w:rFonts w:ascii="Frutiger LT 47 LightCn" w:hAnsi="Frutiger LT 47 LightCn"/>
                <w:sz w:val="20"/>
                <w:szCs w:val="20"/>
                <w:lang w:val="en-GB"/>
              </w:rPr>
            </w:pPr>
            <w:r>
              <w:rPr>
                <w:rFonts w:ascii="Frutiger LT 47 LightCn" w:hAnsi="Frutiger LT 47 LightCn"/>
                <w:sz w:val="20"/>
                <w:szCs w:val="20"/>
                <w:lang w:val="en-GB"/>
              </w:rPr>
              <w:t>-</w:t>
            </w:r>
          </w:p>
          <w:p w:rsidR="00FD4300" w:rsidRPr="00450341" w:rsidRDefault="00FD4300" w:rsidP="000B15E5">
            <w:pPr>
              <w:spacing w:before="40" w:after="40" w:line="280" w:lineRule="atLeast"/>
              <w:rPr>
                <w:rFonts w:ascii="Frutiger LT 47 LightCn" w:hAnsi="Frutiger LT 47 LightCn"/>
                <w:sz w:val="20"/>
                <w:szCs w:val="20"/>
                <w:lang w:val="en-GB"/>
              </w:rPr>
            </w:pPr>
          </w:p>
        </w:tc>
      </w:tr>
      <w:tr w:rsidR="00FD4300" w:rsidRPr="008C6BC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D4300" w:rsidRPr="008C6BC1" w:rsidRDefault="00FD4300"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 xml:space="preserve">Seminar </w:t>
            </w:r>
            <w:r w:rsidRPr="000142AD">
              <w:rPr>
                <w:rFonts w:ascii="Frutiger LT 47 LightCn" w:hAnsi="Frutiger LT 47 LightCn"/>
                <w:color w:val="FF0000"/>
                <w:sz w:val="20"/>
                <w:szCs w:val="20"/>
              </w:rPr>
              <w:t>(wenn durchgeführt)</w:t>
            </w:r>
          </w:p>
        </w:tc>
      </w:tr>
      <w:tr w:rsidR="00FD4300" w:rsidRPr="00B52E3B"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FD4300" w:rsidRDefault="00FD4300"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Inhalte:</w:t>
            </w:r>
          </w:p>
          <w:p w:rsidR="00FD4300" w:rsidRDefault="00FD4300"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FD4300" w:rsidRDefault="00FD4300"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FD4300" w:rsidRDefault="00FD4300"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FD4300" w:rsidRPr="00B52E3B" w:rsidRDefault="00FD4300" w:rsidP="000B15E5">
            <w:pPr>
              <w:spacing w:before="40" w:after="40" w:line="280" w:lineRule="atLeast"/>
              <w:rPr>
                <w:rFonts w:ascii="Frutiger LT 47 LightCn" w:hAnsi="Frutiger LT 47 LightCn"/>
                <w:b/>
                <w:sz w:val="20"/>
                <w:szCs w:val="20"/>
              </w:rPr>
            </w:pPr>
            <w:r>
              <w:rPr>
                <w:rFonts w:ascii="Frutiger LT 47 LightCn" w:hAnsi="Frutiger LT 47 LightCn"/>
                <w:sz w:val="20"/>
                <w:szCs w:val="20"/>
              </w:rPr>
              <w:t>-</w:t>
            </w:r>
            <w:r w:rsidRPr="00B52E3B">
              <w:rPr>
                <w:rFonts w:ascii="Frutiger LT 47 LightCn" w:hAnsi="Frutiger LT 47 LightCn"/>
                <w:sz w:val="20"/>
                <w:szCs w:val="20"/>
              </w:rPr>
              <w:t xml:space="preserve"> </w:t>
            </w:r>
          </w:p>
        </w:tc>
      </w:tr>
      <w:tr w:rsidR="00FD4300" w:rsidRPr="0045034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FD4300" w:rsidRDefault="00FD4300" w:rsidP="000B15E5">
            <w:pPr>
              <w:spacing w:before="40" w:after="40" w:line="280" w:lineRule="atLeast"/>
              <w:rPr>
                <w:rFonts w:ascii="Frutiger LT 47 LightCn" w:hAnsi="Frutiger LT 47 LightCn"/>
                <w:b/>
                <w:sz w:val="20"/>
                <w:szCs w:val="20"/>
                <w:lang w:val="en-GB"/>
              </w:rPr>
            </w:pPr>
            <w:r w:rsidRPr="00450341">
              <w:rPr>
                <w:rFonts w:ascii="Frutiger LT 47 LightCn" w:hAnsi="Frutiger LT 47 LightCn"/>
                <w:b/>
                <w:sz w:val="20"/>
                <w:szCs w:val="20"/>
                <w:lang w:val="en-GB"/>
              </w:rPr>
              <w:t>Literatur:</w:t>
            </w:r>
          </w:p>
          <w:p w:rsidR="00FD4300" w:rsidRPr="00B52E3B" w:rsidRDefault="00FD4300"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FD4300" w:rsidRPr="00B52E3B" w:rsidRDefault="00FD4300"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FD4300" w:rsidRPr="00B52E3B" w:rsidRDefault="00FD4300"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FD4300" w:rsidRPr="00450341" w:rsidRDefault="00FD4300" w:rsidP="000B15E5">
            <w:pPr>
              <w:spacing w:before="40" w:after="40" w:line="280" w:lineRule="atLeast"/>
              <w:rPr>
                <w:rFonts w:ascii="Frutiger LT 47 LightCn" w:hAnsi="Frutiger LT 47 LightCn"/>
                <w:sz w:val="20"/>
                <w:szCs w:val="20"/>
                <w:lang w:val="en-GB"/>
              </w:rPr>
            </w:pPr>
          </w:p>
        </w:tc>
      </w:tr>
      <w:tr w:rsidR="00FD4300" w:rsidRPr="0045034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D4300" w:rsidRPr="00450341" w:rsidRDefault="00FD4300" w:rsidP="000B15E5">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t xml:space="preserve">Praktikum/Übung </w:t>
            </w:r>
            <w:r w:rsidRPr="000142AD">
              <w:rPr>
                <w:rFonts w:ascii="Frutiger LT 47 LightCn" w:hAnsi="Frutiger LT 47 LightCn"/>
                <w:color w:val="FF0000"/>
                <w:sz w:val="20"/>
                <w:szCs w:val="20"/>
              </w:rPr>
              <w:t>(wenn durchgeführt)</w:t>
            </w:r>
          </w:p>
        </w:tc>
      </w:tr>
      <w:tr w:rsidR="00FD4300"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FD4300" w:rsidRDefault="00FD4300" w:rsidP="000B15E5">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t>Inhalte</w:t>
            </w:r>
          </w:p>
        </w:tc>
      </w:tr>
      <w:tr w:rsidR="00FD4300"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FD4300" w:rsidRPr="00B52E3B" w:rsidRDefault="00FD4300"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FD4300" w:rsidRPr="00B52E3B" w:rsidRDefault="00FD4300"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FD4300" w:rsidRPr="00B52E3B" w:rsidRDefault="00FD4300"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FD4300" w:rsidRDefault="00FD4300" w:rsidP="000B15E5">
            <w:pPr>
              <w:spacing w:before="40" w:after="40" w:line="280" w:lineRule="atLeast"/>
              <w:rPr>
                <w:rFonts w:ascii="Frutiger LT 47 LightCn" w:hAnsi="Frutiger LT 47 LightCn"/>
                <w:b/>
                <w:sz w:val="20"/>
                <w:szCs w:val="20"/>
                <w:lang w:val="en-GB"/>
              </w:rPr>
            </w:pPr>
            <w:r w:rsidRPr="00B52E3B">
              <w:rPr>
                <w:rFonts w:ascii="Frutiger LT 47 LightCn" w:hAnsi="Frutiger LT 47 LightCn"/>
                <w:sz w:val="20"/>
                <w:szCs w:val="20"/>
                <w:lang w:val="en-GB"/>
              </w:rPr>
              <w:t>-</w:t>
            </w:r>
          </w:p>
        </w:tc>
      </w:tr>
    </w:tbl>
    <w:p w:rsidR="00FD4300" w:rsidRDefault="00FD4300"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E0783B" w:rsidRDefault="00E0783B" w:rsidP="005A1E8D">
      <w:pPr>
        <w:spacing w:before="40" w:after="40" w:line="280" w:lineRule="atLeast"/>
        <w:rPr>
          <w:rFonts w:ascii="Frutiger LT 47 LightCn" w:hAnsi="Frutiger LT 47 LightCn"/>
          <w:sz w:val="20"/>
          <w:szCs w:val="20"/>
        </w:rPr>
      </w:pPr>
    </w:p>
    <w:p w:rsidR="00E0783B" w:rsidRDefault="00E0783B" w:rsidP="005A1E8D">
      <w:pPr>
        <w:spacing w:before="40" w:after="40" w:line="280" w:lineRule="atLeast"/>
        <w:rPr>
          <w:rFonts w:ascii="Frutiger LT 47 LightCn" w:hAnsi="Frutiger LT 47 LightCn"/>
          <w:sz w:val="20"/>
          <w:szCs w:val="20"/>
        </w:rPr>
      </w:pPr>
    </w:p>
    <w:p w:rsidR="00E0783B" w:rsidRDefault="00E0783B" w:rsidP="005A1E8D">
      <w:pPr>
        <w:spacing w:before="40" w:after="40" w:line="280" w:lineRule="atLeast"/>
        <w:rPr>
          <w:rFonts w:ascii="Frutiger LT 47 LightCn" w:hAnsi="Frutiger LT 47 LightCn"/>
          <w:sz w:val="20"/>
          <w:szCs w:val="20"/>
        </w:rPr>
      </w:pPr>
    </w:p>
    <w:p w:rsidR="00E0783B" w:rsidRDefault="00E0783B" w:rsidP="005A1E8D">
      <w:pPr>
        <w:spacing w:before="40" w:after="40" w:line="280" w:lineRule="atLeast"/>
        <w:rPr>
          <w:rFonts w:ascii="Frutiger LT 47 LightCn" w:hAnsi="Frutiger LT 47 LightCn"/>
          <w:sz w:val="20"/>
          <w:szCs w:val="20"/>
        </w:rPr>
      </w:pPr>
    </w:p>
    <w:p w:rsidR="00E0783B" w:rsidRDefault="00E0783B" w:rsidP="005A1E8D">
      <w:pPr>
        <w:spacing w:before="40" w:after="40" w:line="280" w:lineRule="atLeast"/>
        <w:rPr>
          <w:rFonts w:ascii="Frutiger LT 47 LightCn" w:hAnsi="Frutiger LT 47 LightCn"/>
          <w:sz w:val="20"/>
          <w:szCs w:val="20"/>
        </w:rPr>
      </w:pPr>
    </w:p>
    <w:p w:rsidR="00E0783B" w:rsidRDefault="00E0783B" w:rsidP="005A1E8D">
      <w:pPr>
        <w:spacing w:before="40" w:after="40" w:line="280" w:lineRule="atLeast"/>
        <w:rPr>
          <w:rFonts w:ascii="Frutiger LT 47 LightCn" w:hAnsi="Frutiger LT 47 LightCn"/>
          <w:sz w:val="20"/>
          <w:szCs w:val="20"/>
        </w:rPr>
      </w:pPr>
    </w:p>
    <w:p w:rsidR="00E0783B" w:rsidRDefault="00E0783B" w:rsidP="005A1E8D">
      <w:pPr>
        <w:spacing w:before="40" w:after="40" w:line="280" w:lineRule="atLeast"/>
        <w:rPr>
          <w:rFonts w:ascii="Frutiger LT 47 LightCn" w:hAnsi="Frutiger LT 47 LightCn"/>
          <w:sz w:val="20"/>
          <w:szCs w:val="20"/>
        </w:rPr>
      </w:pPr>
    </w:p>
    <w:p w:rsidR="00E0783B" w:rsidRDefault="00E0783B" w:rsidP="005A1E8D">
      <w:pPr>
        <w:spacing w:before="40" w:after="40" w:line="280" w:lineRule="atLeast"/>
        <w:rPr>
          <w:rFonts w:ascii="Frutiger LT 47 LightCn" w:hAnsi="Frutiger LT 47 LightCn"/>
          <w:sz w:val="20"/>
          <w:szCs w:val="20"/>
        </w:rPr>
      </w:pPr>
    </w:p>
    <w:p w:rsidR="00E0783B" w:rsidRDefault="00E0783B" w:rsidP="005A1E8D">
      <w:pPr>
        <w:spacing w:before="40" w:after="40" w:line="280" w:lineRule="atLeast"/>
        <w:rPr>
          <w:rFonts w:ascii="Frutiger LT 47 LightCn" w:hAnsi="Frutiger LT 47 LightCn"/>
          <w:sz w:val="20"/>
          <w:szCs w:val="20"/>
        </w:rPr>
      </w:pPr>
    </w:p>
    <w:p w:rsidR="00E0783B" w:rsidRDefault="00E0783B" w:rsidP="005A1E8D">
      <w:pPr>
        <w:spacing w:before="40" w:after="40" w:line="280" w:lineRule="atLeast"/>
        <w:rPr>
          <w:rFonts w:ascii="Frutiger LT 47 LightCn" w:hAnsi="Frutiger LT 47 LightCn"/>
          <w:sz w:val="20"/>
          <w:szCs w:val="20"/>
        </w:rPr>
      </w:pPr>
    </w:p>
    <w:p w:rsidR="00E0783B" w:rsidRDefault="00E0783B"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2B1851" w:rsidRDefault="002B1851" w:rsidP="005A1E8D">
      <w:pPr>
        <w:spacing w:before="40" w:after="40" w:line="280" w:lineRule="atLeast"/>
        <w:rPr>
          <w:rFonts w:ascii="Frutiger LT 47 LightCn" w:hAnsi="Frutiger LT 47 LightCn"/>
          <w:sz w:val="20"/>
          <w:szCs w:val="20"/>
        </w:rPr>
      </w:pPr>
    </w:p>
    <w:p w:rsidR="00E0783B" w:rsidRDefault="00E0783B" w:rsidP="005A1E8D">
      <w:pPr>
        <w:spacing w:before="40" w:after="40" w:line="280" w:lineRule="atLeast"/>
        <w:rPr>
          <w:rFonts w:ascii="Frutiger LT 47 LightCn" w:hAnsi="Frutiger LT 47 LightCn"/>
          <w:sz w:val="20"/>
          <w:szCs w:val="20"/>
        </w:rPr>
      </w:pPr>
    </w:p>
    <w:p w:rsidR="00E0783B" w:rsidRDefault="00E0783B" w:rsidP="005A1E8D">
      <w:pPr>
        <w:spacing w:before="40" w:after="40" w:line="280" w:lineRule="atLeast"/>
        <w:rPr>
          <w:rFonts w:ascii="Frutiger LT 47 LightCn" w:hAnsi="Frutiger LT 47 LightCn"/>
          <w:sz w:val="20"/>
          <w:szCs w:val="20"/>
        </w:rPr>
      </w:pPr>
    </w:p>
    <w:p w:rsidR="00E0783B" w:rsidRDefault="00E0783B" w:rsidP="005A1E8D">
      <w:pPr>
        <w:spacing w:before="40" w:after="40" w:line="280" w:lineRule="atLeast"/>
        <w:rPr>
          <w:rFonts w:ascii="Frutiger LT 47 LightCn" w:hAnsi="Frutiger LT 47 LightCn"/>
          <w:sz w:val="20"/>
          <w:szCs w:val="20"/>
        </w:rPr>
      </w:pPr>
    </w:p>
    <w:p w:rsidR="00247781" w:rsidRDefault="00247781" w:rsidP="005A1E8D">
      <w:pPr>
        <w:spacing w:before="40" w:after="40" w:line="280" w:lineRule="atLeast"/>
        <w:rPr>
          <w:rFonts w:ascii="Frutiger LT 47 LightCn" w:hAnsi="Frutiger LT 47 LightCn"/>
          <w:sz w:val="20"/>
          <w:szCs w:val="20"/>
        </w:rPr>
      </w:pPr>
    </w:p>
    <w:p w:rsidR="00247781" w:rsidRDefault="00247781" w:rsidP="005A1E8D">
      <w:pPr>
        <w:spacing w:before="40" w:after="40" w:line="280" w:lineRule="atLeast"/>
        <w:rPr>
          <w:rFonts w:ascii="Frutiger LT 47 LightCn" w:hAnsi="Frutiger LT 47 LightCn"/>
          <w:sz w:val="20"/>
          <w:szCs w:val="20"/>
        </w:rPr>
      </w:pPr>
    </w:p>
    <w:p w:rsidR="00247781" w:rsidRDefault="00247781" w:rsidP="005A1E8D">
      <w:pPr>
        <w:spacing w:before="40" w:after="40" w:line="280" w:lineRule="atLeast"/>
        <w:rPr>
          <w:rFonts w:ascii="Frutiger LT 47 LightCn" w:hAnsi="Frutiger LT 47 LightCn"/>
          <w:sz w:val="20"/>
          <w:szCs w:val="20"/>
        </w:rPr>
      </w:pPr>
    </w:p>
    <w:p w:rsidR="00247781" w:rsidRDefault="00247781" w:rsidP="005A1E8D">
      <w:pPr>
        <w:spacing w:before="40" w:after="40" w:line="280" w:lineRule="atLeast"/>
        <w:rPr>
          <w:rFonts w:ascii="Frutiger LT 47 LightCn" w:hAnsi="Frutiger LT 47 LightCn"/>
          <w:sz w:val="20"/>
          <w:szCs w:val="20"/>
        </w:rPr>
      </w:pPr>
    </w:p>
    <w:p w:rsidR="00247781" w:rsidRDefault="00247781" w:rsidP="005A1E8D">
      <w:pPr>
        <w:spacing w:before="40" w:after="40" w:line="280" w:lineRule="atLeast"/>
        <w:rPr>
          <w:rFonts w:ascii="Frutiger LT 47 LightCn" w:hAnsi="Frutiger LT 47 LightCn"/>
          <w:sz w:val="20"/>
          <w:szCs w:val="20"/>
        </w:rPr>
      </w:pPr>
    </w:p>
    <w:p w:rsidR="00247781" w:rsidRDefault="00247781" w:rsidP="005A1E8D">
      <w:pPr>
        <w:spacing w:before="40" w:after="40" w:line="280" w:lineRule="atLeast"/>
        <w:rPr>
          <w:rFonts w:ascii="Frutiger LT 47 LightCn" w:hAnsi="Frutiger LT 47 LightCn"/>
          <w:sz w:val="20"/>
          <w:szCs w:val="20"/>
        </w:rPr>
      </w:pPr>
    </w:p>
    <w:p w:rsidR="00247781" w:rsidRDefault="00247781" w:rsidP="005A1E8D">
      <w:pPr>
        <w:spacing w:before="40" w:after="40" w:line="280" w:lineRule="atLeast"/>
        <w:rPr>
          <w:rFonts w:ascii="Frutiger LT 47 LightCn" w:hAnsi="Frutiger LT 47 LightCn"/>
          <w:sz w:val="20"/>
          <w:szCs w:val="20"/>
        </w:rPr>
      </w:pPr>
    </w:p>
    <w:p w:rsidR="00247781" w:rsidRDefault="00247781" w:rsidP="005A1E8D">
      <w:pPr>
        <w:spacing w:before="40" w:after="40" w:line="280" w:lineRule="atLeast"/>
        <w:rPr>
          <w:rFonts w:ascii="Frutiger LT 47 LightCn" w:hAnsi="Frutiger LT 47 LightCn"/>
          <w:sz w:val="20"/>
          <w:szCs w:val="20"/>
        </w:rPr>
      </w:pPr>
    </w:p>
    <w:p w:rsidR="00E0783B" w:rsidRDefault="00E0783B" w:rsidP="005A1E8D">
      <w:pPr>
        <w:spacing w:before="40" w:after="40" w:line="280" w:lineRule="atLeast"/>
        <w:rPr>
          <w:rFonts w:ascii="Frutiger LT 47 LightCn" w:hAnsi="Frutiger LT 47 LightCn"/>
          <w:sz w:val="20"/>
          <w:szCs w:val="20"/>
        </w:rPr>
      </w:pPr>
    </w:p>
    <w:p w:rsidR="00E0783B" w:rsidRDefault="00E0783B" w:rsidP="005A1E8D">
      <w:pPr>
        <w:spacing w:before="40" w:after="40" w:line="280" w:lineRule="atLeast"/>
        <w:rPr>
          <w:rFonts w:ascii="Frutiger LT 47 LightCn" w:hAnsi="Frutiger LT 47 LightCn"/>
          <w:sz w:val="20"/>
          <w:szCs w:val="20"/>
        </w:rPr>
      </w:pPr>
    </w:p>
    <w:tbl>
      <w:tblPr>
        <w:tblW w:w="9450" w:type="dxa"/>
        <w:tblInd w:w="-25" w:type="dxa"/>
        <w:tblLayout w:type="fixed"/>
        <w:tblCellMar>
          <w:left w:w="69" w:type="dxa"/>
          <w:right w:w="69" w:type="dxa"/>
        </w:tblCellMar>
        <w:tblLook w:val="0000" w:firstRow="0" w:lastRow="0" w:firstColumn="0" w:lastColumn="0" w:noHBand="0" w:noVBand="0"/>
      </w:tblPr>
      <w:tblGrid>
        <w:gridCol w:w="4234"/>
        <w:gridCol w:w="3231"/>
        <w:gridCol w:w="1985"/>
      </w:tblGrid>
      <w:tr w:rsidR="00E0783B" w:rsidRPr="00163DFD" w:rsidTr="000B15E5">
        <w:tc>
          <w:tcPr>
            <w:tcW w:w="7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783B" w:rsidRPr="00757A54" w:rsidRDefault="00105D03" w:rsidP="00105D03">
            <w:pPr>
              <w:rPr>
                <w:rFonts w:cs="Arial"/>
                <w:b/>
              </w:rPr>
            </w:pPr>
            <w:r w:rsidRPr="00757A54">
              <w:rPr>
                <w:rFonts w:cs="Arial"/>
                <w:b/>
              </w:rPr>
              <w:lastRenderedPageBreak/>
              <w:t>A.</w:t>
            </w:r>
            <w:r w:rsidR="00E0783B" w:rsidRPr="00757A54">
              <w:rPr>
                <w:rFonts w:cs="Arial"/>
                <w:b/>
              </w:rPr>
              <w:t xml:space="preserve">Angewandte </w:t>
            </w:r>
            <w:r w:rsidR="004C2847" w:rsidRPr="00757A54">
              <w:rPr>
                <w:rFonts w:cs="Arial"/>
                <w:b/>
              </w:rPr>
              <w:t>Ernährungs</w:t>
            </w:r>
            <w:r w:rsidR="00E0783B" w:rsidRPr="00757A54">
              <w:rPr>
                <w:rFonts w:cs="Arial"/>
                <w:b/>
              </w:rPr>
              <w:t>medizin und Diätetik IV:</w:t>
            </w:r>
          </w:p>
          <w:p w:rsidR="00E0783B" w:rsidRPr="00757A54" w:rsidRDefault="00E0783B" w:rsidP="00E0783B">
            <w:pPr>
              <w:rPr>
                <w:rFonts w:cs="Arial"/>
                <w:b/>
              </w:rPr>
            </w:pPr>
            <w:r w:rsidRPr="00757A54">
              <w:rPr>
                <w:rFonts w:cs="Arial"/>
                <w:b/>
              </w:rPr>
              <w:t>Spezielle Gastroenterologie und Stoffwechselerkrankungen</w:t>
            </w:r>
          </w:p>
          <w:p w:rsidR="00E0783B" w:rsidRPr="00757A54" w:rsidRDefault="00E0783B" w:rsidP="00E0783B">
            <w:pPr>
              <w:rPr>
                <w:rFonts w:cs="Arial"/>
                <w:b/>
              </w:rPr>
            </w:pPr>
            <w:r w:rsidRPr="00757A54">
              <w:rPr>
                <w:rFonts w:cs="Arial"/>
                <w:b/>
              </w:rPr>
              <w:t>B. Angewandte Ernährungs</w:t>
            </w:r>
            <w:r w:rsidR="004C2847" w:rsidRPr="00757A54">
              <w:rPr>
                <w:rFonts w:cs="Arial"/>
                <w:b/>
              </w:rPr>
              <w:t xml:space="preserve">medizin und Diätetik </w:t>
            </w:r>
            <w:r w:rsidRPr="00757A54">
              <w:rPr>
                <w:rFonts w:cs="Arial"/>
                <w:b/>
              </w:rPr>
              <w:t>V:</w:t>
            </w:r>
          </w:p>
          <w:p w:rsidR="00E0783B" w:rsidRPr="00757A54" w:rsidRDefault="00757A54" w:rsidP="00E0783B">
            <w:pPr>
              <w:rPr>
                <w:rFonts w:cs="Arial"/>
                <w:b/>
              </w:rPr>
            </w:pPr>
            <w:r w:rsidRPr="00757A54">
              <w:rPr>
                <w:rFonts w:cstheme="minorHAnsi"/>
                <w:b/>
              </w:rPr>
              <w:t>Geriatrie / Demenz</w:t>
            </w:r>
          </w:p>
          <w:p w:rsidR="00E0783B" w:rsidRPr="007C64F4" w:rsidRDefault="00E0783B" w:rsidP="000B15E5">
            <w:pPr>
              <w:rPr>
                <w:rFonts w:cs="Arial"/>
                <w:b/>
                <w:sz w:val="28"/>
              </w:rPr>
            </w:pPr>
          </w:p>
        </w:tc>
        <w:tc>
          <w:tcPr>
            <w:tcW w:w="1985" w:type="dxa"/>
            <w:tcBorders>
              <w:top w:val="single" w:sz="4" w:space="0" w:color="auto"/>
              <w:left w:val="single" w:sz="4" w:space="0" w:color="auto"/>
              <w:bottom w:val="nil"/>
              <w:right w:val="single" w:sz="4" w:space="0" w:color="auto"/>
            </w:tcBorders>
            <w:shd w:val="clear" w:color="auto" w:fill="D9D9D9" w:themeFill="background1" w:themeFillShade="D9"/>
          </w:tcPr>
          <w:p w:rsidR="00E0783B" w:rsidRDefault="00E0783B"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Nummer:</w:t>
            </w:r>
          </w:p>
          <w:p w:rsidR="00E0783B" w:rsidRPr="001E1D13" w:rsidRDefault="00BC3B90"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LP</w:t>
            </w:r>
            <w:r w:rsidR="00E0783B">
              <w:rPr>
                <w:rFonts w:ascii="Frutiger LT 47 LightCn" w:hAnsi="Frutiger LT 47 LightCn"/>
                <w:b/>
                <w:sz w:val="20"/>
                <w:szCs w:val="20"/>
              </w:rPr>
              <w:t xml:space="preserve"> 6</w:t>
            </w:r>
          </w:p>
        </w:tc>
      </w:tr>
      <w:tr w:rsidR="00E0783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0783B" w:rsidRPr="008C6BC1" w:rsidRDefault="00E0783B" w:rsidP="000B15E5">
            <w:pPr>
              <w:spacing w:before="40" w:after="40" w:line="280" w:lineRule="atLeast"/>
              <w:rPr>
                <w:rFonts w:ascii="Frutiger LT 47 LightCn" w:hAnsi="Frutiger LT 47 LightCn"/>
                <w:sz w:val="20"/>
                <w:szCs w:val="20"/>
              </w:rPr>
            </w:pPr>
            <w:r>
              <w:rPr>
                <w:rFonts w:ascii="Frutiger LT 47 LightCn" w:hAnsi="Frutiger LT 47 LightCn"/>
                <w:b/>
                <w:sz w:val="20"/>
                <w:szCs w:val="20"/>
              </w:rPr>
              <w:t>Semesterlage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0783B" w:rsidRPr="00D2065D" w:rsidRDefault="00E0783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3.</w:t>
            </w:r>
            <w:r w:rsidRPr="00D2065D">
              <w:rPr>
                <w:rFonts w:ascii="Frutiger LT 47 LightCn" w:hAnsi="Frutiger LT 47 LightCn"/>
                <w:sz w:val="20"/>
                <w:szCs w:val="20"/>
              </w:rPr>
              <w:t>Semester</w:t>
            </w:r>
          </w:p>
        </w:tc>
      </w:tr>
      <w:tr w:rsidR="00E0783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0783B" w:rsidRPr="008C6BC1" w:rsidRDefault="00E0783B"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Angebotsturnus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0783B" w:rsidRPr="008C6BC1" w:rsidRDefault="00E0783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1 x /Jahr</w:t>
            </w:r>
          </w:p>
        </w:tc>
      </w:tr>
      <w:tr w:rsidR="00E0783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0783B" w:rsidRPr="008C6BC1" w:rsidRDefault="00E0783B"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Dauer</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0783B" w:rsidRPr="008C6BC1" w:rsidRDefault="00BC3B90"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180h</w:t>
            </w:r>
          </w:p>
        </w:tc>
      </w:tr>
      <w:tr w:rsidR="00E0783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0783B" w:rsidRPr="008C6BC1" w:rsidRDefault="00E0783B"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Verantwortlich</w:t>
            </w:r>
            <w:r>
              <w:rPr>
                <w:rFonts w:ascii="Frutiger LT 47 LightCn" w:hAnsi="Frutiger LT 47 LightCn"/>
                <w:b/>
                <w:sz w:val="20"/>
                <w:szCs w:val="20"/>
              </w:rPr>
              <w:t>e/r/</w:t>
            </w:r>
            <w:r w:rsidRPr="008C6BC1">
              <w:rPr>
                <w:rFonts w:ascii="Frutiger LT 47 LightCn" w:hAnsi="Frutiger LT 47 LightCn"/>
                <w:b/>
                <w:sz w:val="20"/>
                <w:szCs w:val="20"/>
              </w:rPr>
              <w:t>Ansprechpartner/in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0783B" w:rsidRPr="008C6BC1" w:rsidRDefault="00E0783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Professor Lammert</w:t>
            </w:r>
          </w:p>
        </w:tc>
      </w:tr>
      <w:tr w:rsidR="00E0783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0783B" w:rsidRPr="008C6BC1" w:rsidRDefault="00E0783B" w:rsidP="000B15E5">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Dozent</w:t>
            </w:r>
            <w:r>
              <w:rPr>
                <w:rFonts w:ascii="Frutiger LT 47 LightCn" w:hAnsi="Frutiger LT 47 LightCn"/>
                <w:b/>
                <w:sz w:val="20"/>
                <w:szCs w:val="20"/>
              </w:rPr>
              <w:t>/innen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0783B" w:rsidRPr="00FD4AD4" w:rsidRDefault="00E0783B" w:rsidP="000B15E5">
            <w:pPr>
              <w:autoSpaceDE w:val="0"/>
              <w:autoSpaceDN w:val="0"/>
              <w:adjustRightInd w:val="0"/>
              <w:spacing w:before="40" w:after="40" w:line="280" w:lineRule="atLeast"/>
              <w:rPr>
                <w:rFonts w:ascii="Frutiger LT 47 LightCn" w:hAnsi="Frutiger LT 47 LightCn"/>
                <w:iCs/>
                <w:sz w:val="20"/>
                <w:szCs w:val="20"/>
              </w:rPr>
            </w:pPr>
            <w:r>
              <w:rPr>
                <w:rFonts w:ascii="Frutiger LT 47 LightCn" w:hAnsi="Frutiger LT 47 LightCn"/>
                <w:iCs/>
                <w:sz w:val="20"/>
                <w:szCs w:val="20"/>
              </w:rPr>
              <w:t>Name, Name</w:t>
            </w:r>
          </w:p>
        </w:tc>
      </w:tr>
      <w:tr w:rsidR="00E0783B" w:rsidRPr="00F92030"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0783B" w:rsidRPr="008C6BC1" w:rsidRDefault="00E0783B" w:rsidP="000B15E5">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 xml:space="preserve">Art der Lehrveranstaltung / </w:t>
            </w:r>
            <w:r>
              <w:rPr>
                <w:rFonts w:ascii="Frutiger LT 47 LightCn" w:hAnsi="Frutiger LT 47 LightCn"/>
                <w:b/>
                <w:sz w:val="20"/>
                <w:szCs w:val="20"/>
              </w:rPr>
              <w:t xml:space="preserve">Lehrstunden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0783B" w:rsidRPr="00F244F2" w:rsidRDefault="00BC3B90" w:rsidP="000B15E5">
            <w:pPr>
              <w:spacing w:before="40" w:after="40" w:line="280" w:lineRule="atLeast"/>
              <w:rPr>
                <w:rFonts w:ascii="Frutiger LT 47 LightCn" w:hAnsi="Frutiger LT 47 LightCn"/>
                <w:i/>
                <w:sz w:val="20"/>
                <w:szCs w:val="20"/>
              </w:rPr>
            </w:pPr>
            <w:r>
              <w:rPr>
                <w:rFonts w:ascii="Frutiger LT 47 LightCn" w:hAnsi="Frutiger LT 47 LightCn"/>
                <w:sz w:val="20"/>
                <w:szCs w:val="20"/>
              </w:rPr>
              <w:t>V x</w:t>
            </w:r>
            <w:r w:rsidR="00E0783B">
              <w:rPr>
                <w:rFonts w:ascii="Frutiger LT 47 LightCn" w:hAnsi="Frutiger LT 47 LightCn"/>
                <w:sz w:val="20"/>
                <w:szCs w:val="20"/>
              </w:rPr>
              <w:t xml:space="preserve"> S</w:t>
            </w:r>
            <w:r w:rsidR="00E0783B" w:rsidRPr="00B52E3B">
              <w:rPr>
                <w:rFonts w:ascii="Frutiger LT 47 LightCn" w:hAnsi="Frutiger LT 47 LightCn"/>
                <w:sz w:val="20"/>
                <w:szCs w:val="20"/>
              </w:rPr>
              <w:t>tunden</w:t>
            </w:r>
            <w:r w:rsidR="00E0783B">
              <w:rPr>
                <w:rFonts w:ascii="Frutiger LT 47 LightCn" w:hAnsi="Frutiger LT 47 LightCn"/>
                <w:sz w:val="20"/>
                <w:szCs w:val="20"/>
              </w:rPr>
              <w:t xml:space="preserve"> </w:t>
            </w:r>
          </w:p>
          <w:p w:rsidR="00E0783B" w:rsidRDefault="00E0783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S</w:t>
            </w:r>
            <w:r w:rsidR="005B6676">
              <w:rPr>
                <w:rFonts w:ascii="Frutiger LT 47 LightCn" w:hAnsi="Frutiger LT 47 LightCn"/>
                <w:sz w:val="20"/>
                <w:szCs w:val="20"/>
              </w:rPr>
              <w:t xml:space="preserve"> </w:t>
            </w:r>
            <w:r>
              <w:rPr>
                <w:rFonts w:ascii="Frutiger LT 47 LightCn" w:hAnsi="Frutiger LT 47 LightCn"/>
                <w:sz w:val="20"/>
                <w:szCs w:val="20"/>
              </w:rPr>
              <w:t xml:space="preserve">x Stunden </w:t>
            </w:r>
          </w:p>
          <w:p w:rsidR="00E0783B" w:rsidRPr="008C6BC1" w:rsidRDefault="00BC3B90"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P </w:t>
            </w:r>
            <w:r w:rsidR="00E0783B">
              <w:rPr>
                <w:rFonts w:ascii="Frutiger LT 47 LightCn" w:hAnsi="Frutiger LT 47 LightCn"/>
                <w:sz w:val="20"/>
                <w:szCs w:val="20"/>
              </w:rPr>
              <w:t xml:space="preserve">x Stunden </w:t>
            </w:r>
          </w:p>
        </w:tc>
      </w:tr>
      <w:tr w:rsidR="00E0783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0783B" w:rsidRPr="008C6BC1" w:rsidRDefault="00E0783B" w:rsidP="000B15E5">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Leistungspunkte</w:t>
            </w:r>
            <w:r w:rsidRPr="008C6BC1">
              <w:rPr>
                <w:rFonts w:ascii="Frutiger LT 47 LightCn" w:hAnsi="Frutiger LT 47 LightCn" w:cs="Times New Roman"/>
                <w:b/>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0783B" w:rsidRPr="008C6BC1" w:rsidRDefault="00E0783B" w:rsidP="000B15E5">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6</w:t>
            </w:r>
            <w:r w:rsidRPr="001D3D40">
              <w:rPr>
                <w:rFonts w:ascii="Frutiger LT 47 LightCn" w:hAnsi="Frutiger LT 47 LightCn"/>
                <w:sz w:val="20"/>
                <w:szCs w:val="20"/>
              </w:rPr>
              <w:t xml:space="preserve"> LP</w:t>
            </w:r>
          </w:p>
        </w:tc>
      </w:tr>
      <w:tr w:rsidR="00E0783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0783B" w:rsidRPr="008C6BC1" w:rsidRDefault="00E0783B" w:rsidP="000B15E5">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Präsenzstudium / Selbststudium (in Lehrstunden)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BC3B90" w:rsidRDefault="00BC3B90" w:rsidP="00BC3B90">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80 Stunden Präsenzstudium Vorlesung +Übung</w:t>
            </w:r>
          </w:p>
          <w:p w:rsidR="00E0783B" w:rsidRPr="008C6BC1" w:rsidRDefault="00BC3B90" w:rsidP="00BC3B90">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100 Stunden Selbststudium</w:t>
            </w:r>
          </w:p>
        </w:tc>
      </w:tr>
      <w:tr w:rsidR="00E0783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0783B" w:rsidRPr="000142AD" w:rsidRDefault="00E0783B" w:rsidP="000B15E5">
            <w:pPr>
              <w:spacing w:before="40" w:after="40" w:line="280" w:lineRule="atLeast"/>
              <w:rPr>
                <w:rFonts w:ascii="Frutiger LT 47 LightCn" w:hAnsi="Frutiger LT 47 LightCn"/>
                <w:sz w:val="20"/>
                <w:szCs w:val="20"/>
              </w:rPr>
            </w:pPr>
            <w:r w:rsidRPr="000142AD">
              <w:rPr>
                <w:rFonts w:ascii="Frutiger LT 47 LightCn" w:hAnsi="Frutiger LT 47 LightCn"/>
                <w:b/>
                <w:sz w:val="20"/>
                <w:szCs w:val="20"/>
              </w:rPr>
              <w:t>Art des Praktikums</w:t>
            </w:r>
            <w:r w:rsidRPr="000142AD">
              <w:rPr>
                <w:rFonts w:ascii="Frutiger LT 47 LightCn" w:hAnsi="Frutiger LT 47 LightCn"/>
                <w:b/>
                <w:color w:val="E36C0A" w:themeColor="accent6" w:themeShade="BF"/>
                <w:sz w:val="20"/>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0783B" w:rsidRPr="000142AD" w:rsidRDefault="00E0783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XXX</w:t>
            </w:r>
          </w:p>
        </w:tc>
      </w:tr>
      <w:tr w:rsidR="00E0783B" w:rsidRPr="00CE39B8"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0783B" w:rsidRPr="004361A4" w:rsidRDefault="00E0783B" w:rsidP="000B15E5">
            <w:pPr>
              <w:spacing w:before="40" w:after="40" w:line="280" w:lineRule="atLeast"/>
              <w:rPr>
                <w:rFonts w:ascii="Frutiger LT 47 LightCn" w:hAnsi="Frutiger LT 47 LightCn"/>
                <w:b/>
                <w:sz w:val="20"/>
                <w:szCs w:val="20"/>
              </w:rPr>
            </w:pPr>
            <w:r w:rsidRPr="004361A4">
              <w:rPr>
                <w:rFonts w:ascii="Frutiger LT 47 LightCn" w:hAnsi="Frutiger LT 47 LightCn"/>
                <w:b/>
                <w:sz w:val="20"/>
                <w:szCs w:val="20"/>
              </w:rPr>
              <w:t>Lehrformate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0783B" w:rsidRPr="004361A4" w:rsidRDefault="00E0783B" w:rsidP="000B15E5">
            <w:pPr>
              <w:spacing w:before="40" w:after="40" w:line="280" w:lineRule="atLeast"/>
              <w:rPr>
                <w:rFonts w:ascii="Frutiger LT 47 LightCn" w:hAnsi="Frutiger LT 47 LightCn"/>
                <w:sz w:val="20"/>
                <w:szCs w:val="20"/>
              </w:rPr>
            </w:pPr>
          </w:p>
        </w:tc>
      </w:tr>
      <w:tr w:rsidR="00E0783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0783B" w:rsidRDefault="00E0783B"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Minimale / maximale Zahl von Teilnehmer/innen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0783B" w:rsidRPr="001E1D13" w:rsidRDefault="00E0783B" w:rsidP="000B15E5">
            <w:pPr>
              <w:spacing w:before="40" w:after="40" w:line="280" w:lineRule="atLeast"/>
              <w:rPr>
                <w:rFonts w:ascii="Frutiger LT 47 LightCn" w:hAnsi="Frutiger LT 47 LightCn"/>
                <w:iCs/>
                <w:sz w:val="20"/>
                <w:szCs w:val="20"/>
              </w:rPr>
            </w:pPr>
            <w:r>
              <w:rPr>
                <w:rFonts w:ascii="Frutiger LT 47 LightCn" w:hAnsi="Frutiger LT 47 LightCn"/>
                <w:iCs/>
                <w:sz w:val="20"/>
                <w:szCs w:val="20"/>
              </w:rPr>
              <w:t>Max. 35 Student*innen</w:t>
            </w:r>
          </w:p>
        </w:tc>
      </w:tr>
      <w:tr w:rsidR="00E0783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0783B" w:rsidRPr="008C6BC1" w:rsidRDefault="00E0783B" w:rsidP="000B15E5">
            <w:pPr>
              <w:pStyle w:val="berschrift51"/>
              <w:spacing w:before="40" w:after="40" w:line="280" w:lineRule="atLeast"/>
              <w:rPr>
                <w:rFonts w:ascii="Frutiger LT 47 LightCn" w:hAnsi="Frutiger LT 47 LightCn" w:cs="Times New Roman"/>
                <w:b/>
                <w:szCs w:val="20"/>
              </w:rPr>
            </w:pPr>
            <w:r w:rsidRPr="008C6BC1">
              <w:rPr>
                <w:rFonts w:ascii="Frutiger LT 47 LightCn" w:hAnsi="Frutiger LT 47 LightCn" w:cs="Times New Roman"/>
                <w:b/>
                <w:szCs w:val="20"/>
              </w:rPr>
              <w:t>Sprache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0783B" w:rsidRPr="008C6BC1" w:rsidRDefault="00E0783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Deutsch </w:t>
            </w:r>
          </w:p>
        </w:tc>
      </w:tr>
      <w:tr w:rsidR="00E0783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0783B" w:rsidRPr="008C6BC1" w:rsidRDefault="00E0783B" w:rsidP="000B15E5">
            <w:pPr>
              <w:spacing w:before="40" w:after="40" w:line="280" w:lineRule="atLeast"/>
              <w:rPr>
                <w:rFonts w:ascii="Frutiger LT 47 LightCn" w:hAnsi="Frutiger LT 47 LightCn"/>
                <w:sz w:val="20"/>
                <w:szCs w:val="20"/>
              </w:rPr>
            </w:pPr>
            <w:r>
              <w:rPr>
                <w:rFonts w:ascii="Frutiger LT 47 LightCn" w:hAnsi="Frutiger LT 47 LightCn"/>
                <w:b/>
                <w:sz w:val="20"/>
                <w:szCs w:val="20"/>
              </w:rPr>
              <w:t>Empfohlene Vorkenntnisse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0783B" w:rsidRPr="008C6BC1" w:rsidRDefault="00E0783B" w:rsidP="000B15E5">
            <w:pPr>
              <w:spacing w:before="40" w:after="40" w:line="280" w:lineRule="atLeast"/>
              <w:jc w:val="both"/>
              <w:rPr>
                <w:rFonts w:ascii="Frutiger LT 47 LightCn" w:hAnsi="Frutiger LT 47 LightCn" w:cs="Arial"/>
                <w:sz w:val="20"/>
                <w:szCs w:val="20"/>
              </w:rPr>
            </w:pPr>
            <w:r>
              <w:rPr>
                <w:rFonts w:ascii="Frutiger LT 47 LightCn" w:hAnsi="Frutiger LT 47 LightCn" w:cs="Arial"/>
                <w:sz w:val="20"/>
                <w:szCs w:val="20"/>
              </w:rPr>
              <w:t>Abitur, Abschluss Diätassistenz</w:t>
            </w:r>
          </w:p>
        </w:tc>
      </w:tr>
      <w:tr w:rsidR="00E0783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0783B" w:rsidRDefault="00E0783B"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Verwendbarkeit des Moduls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0783B" w:rsidRPr="008C6BC1" w:rsidRDefault="00E0783B" w:rsidP="000B15E5">
            <w:pPr>
              <w:spacing w:before="40" w:after="40" w:line="280" w:lineRule="atLeast"/>
              <w:jc w:val="both"/>
              <w:rPr>
                <w:rFonts w:ascii="Frutiger LT 47 LightCn" w:hAnsi="Frutiger LT 47 LightCn" w:cs="Arial"/>
                <w:sz w:val="20"/>
                <w:szCs w:val="20"/>
              </w:rPr>
            </w:pPr>
            <w:r>
              <w:rPr>
                <w:rFonts w:ascii="Frutiger LT 47 LightCn" w:hAnsi="Frutiger LT 47 LightCn" w:cs="Arial"/>
                <w:sz w:val="20"/>
                <w:szCs w:val="20"/>
              </w:rPr>
              <w:t>Für wissenschaftliches Arbeiten</w:t>
            </w:r>
          </w:p>
        </w:tc>
      </w:tr>
      <w:tr w:rsidR="00E0783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0783B" w:rsidRPr="008C6BC1" w:rsidRDefault="00E0783B"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Studienleistungen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0783B" w:rsidRPr="008C6BC1" w:rsidRDefault="00E0783B"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Klausur</w:t>
            </w:r>
          </w:p>
        </w:tc>
      </w:tr>
      <w:tr w:rsidR="00E0783B"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0783B" w:rsidRPr="008C6BC1" w:rsidRDefault="00E0783B" w:rsidP="000B15E5">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Prüfungsleistungen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0783B" w:rsidRPr="00E94F6A" w:rsidRDefault="00E0783B" w:rsidP="000B15E5">
            <w:pPr>
              <w:autoSpaceDE w:val="0"/>
              <w:autoSpaceDN w:val="0"/>
              <w:adjustRightInd w:val="0"/>
              <w:rPr>
                <w:rFonts w:cs="Segoe UI"/>
                <w:color w:val="000000"/>
              </w:rPr>
            </w:pPr>
            <w:r w:rsidRPr="00E94F6A">
              <w:rPr>
                <w:rFonts w:cs="Segoe UI"/>
                <w:color w:val="000000"/>
              </w:rPr>
              <w:t>Note der Klausur</w:t>
            </w:r>
          </w:p>
          <w:p w:rsidR="00E0783B" w:rsidRPr="008C6BC1" w:rsidRDefault="00E0783B" w:rsidP="000B15E5">
            <w:pPr>
              <w:autoSpaceDE w:val="0"/>
              <w:autoSpaceDN w:val="0"/>
              <w:adjustRightInd w:val="0"/>
              <w:spacing w:before="40" w:after="40" w:line="280" w:lineRule="atLeast"/>
              <w:rPr>
                <w:rFonts w:ascii="Frutiger LT 47 LightCn" w:hAnsi="Frutiger LT 47 LightCn"/>
                <w:sz w:val="20"/>
                <w:szCs w:val="20"/>
              </w:rPr>
            </w:pPr>
            <w:r w:rsidRPr="00E94F6A">
              <w:rPr>
                <w:rFonts w:cs="Arial"/>
                <w:color w:val="000000"/>
                <w:szCs w:val="18"/>
              </w:rPr>
              <w:t xml:space="preserve">Das Modul ist insgesamt bestanden, wenn die Klausur mit mindestens ‚ausreichend‘ (4,0) bewertet </w:t>
            </w:r>
            <w:r w:rsidRPr="00E94F6A">
              <w:rPr>
                <w:rFonts w:cs="Arial"/>
                <w:color w:val="000000"/>
              </w:rPr>
              <w:t>wurde.</w:t>
            </w:r>
          </w:p>
        </w:tc>
      </w:tr>
      <w:tr w:rsidR="00E0783B" w:rsidRPr="008C6BC1" w:rsidTr="000B15E5">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E0783B" w:rsidRDefault="00E0783B" w:rsidP="000B15E5">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lastRenderedPageBreak/>
              <w:t>Qualifikations</w:t>
            </w:r>
            <w:r w:rsidRPr="008C6BC1">
              <w:rPr>
                <w:rFonts w:ascii="Frutiger LT 47 LightCn" w:hAnsi="Frutiger LT 47 LightCn"/>
                <w:b/>
                <w:sz w:val="20"/>
                <w:szCs w:val="20"/>
              </w:rPr>
              <w:t>ziel(e)</w:t>
            </w:r>
            <w:r>
              <w:rPr>
                <w:rFonts w:ascii="Frutiger LT 47 LightCn" w:hAnsi="Frutiger LT 47 LightCn"/>
                <w:b/>
                <w:sz w:val="20"/>
                <w:szCs w:val="20"/>
              </w:rPr>
              <w:t xml:space="preserve"> / Modulzweck</w:t>
            </w:r>
          </w:p>
          <w:p w:rsidR="005B6676" w:rsidRDefault="00E0783B" w:rsidP="005B6676">
            <w:pPr>
              <w:autoSpaceDE w:val="0"/>
              <w:autoSpaceDN w:val="0"/>
              <w:adjustRightInd w:val="0"/>
              <w:rPr>
                <w:rFonts w:cs="Arial"/>
                <w:color w:val="000000"/>
              </w:rPr>
            </w:pPr>
            <w:r>
              <w:rPr>
                <w:rFonts w:cs="Arial"/>
                <w:color w:val="000000"/>
              </w:rPr>
              <w:t>A</w:t>
            </w:r>
            <w:r w:rsidR="005B6676" w:rsidRPr="000D0AA9">
              <w:rPr>
                <w:rFonts w:cs="Arial"/>
                <w:color w:val="000000"/>
              </w:rPr>
              <w:t xml:space="preserve">• </w:t>
            </w:r>
            <w:r w:rsidR="005B6676">
              <w:rPr>
                <w:rFonts w:cs="Arial"/>
                <w:color w:val="000000"/>
              </w:rPr>
              <w:t xml:space="preserve">Darstellung der Krankheitsbilder (Morbus Wilson, Porphyrie, Phenylketonurie, </w:t>
            </w:r>
          </w:p>
          <w:p w:rsidR="005B6676" w:rsidRDefault="005B6676" w:rsidP="005B6676">
            <w:pPr>
              <w:autoSpaceDE w:val="0"/>
              <w:autoSpaceDN w:val="0"/>
              <w:adjustRightInd w:val="0"/>
              <w:rPr>
                <w:rFonts w:cs="Arial"/>
                <w:color w:val="000000"/>
              </w:rPr>
            </w:pPr>
            <w:r>
              <w:rPr>
                <w:rFonts w:cs="Arial"/>
                <w:color w:val="000000"/>
              </w:rPr>
              <w:t xml:space="preserve">   Hämochromatose, Mukoviszidose, u.a.)</w:t>
            </w:r>
          </w:p>
          <w:p w:rsidR="005B6676" w:rsidRDefault="005B6676" w:rsidP="005B6676">
            <w:pPr>
              <w:autoSpaceDE w:val="0"/>
              <w:autoSpaceDN w:val="0"/>
              <w:adjustRightInd w:val="0"/>
              <w:rPr>
                <w:rFonts w:cs="Arial"/>
                <w:color w:val="000000"/>
              </w:rPr>
            </w:pPr>
            <w:r w:rsidRPr="000D0AA9">
              <w:rPr>
                <w:rFonts w:cs="Arial"/>
                <w:color w:val="000000"/>
              </w:rPr>
              <w:t xml:space="preserve">• Bedeutung der Ernährung bei </w:t>
            </w:r>
            <w:r>
              <w:rPr>
                <w:rFonts w:cs="Arial"/>
                <w:color w:val="000000"/>
              </w:rPr>
              <w:t xml:space="preserve">speziellen Gastroenterologischen- und Stoffwechsel- </w:t>
            </w:r>
          </w:p>
          <w:p w:rsidR="005B6676" w:rsidRPr="000D0AA9" w:rsidRDefault="005B6676" w:rsidP="005B6676">
            <w:pPr>
              <w:autoSpaceDE w:val="0"/>
              <w:autoSpaceDN w:val="0"/>
              <w:adjustRightInd w:val="0"/>
              <w:rPr>
                <w:rFonts w:cs="Arial"/>
                <w:color w:val="000000"/>
              </w:rPr>
            </w:pPr>
            <w:r>
              <w:rPr>
                <w:rFonts w:cs="Arial"/>
                <w:color w:val="000000"/>
              </w:rPr>
              <w:t xml:space="preserve">   er</w:t>
            </w:r>
            <w:r w:rsidRPr="000D0AA9">
              <w:rPr>
                <w:rFonts w:cs="Arial"/>
                <w:color w:val="000000"/>
              </w:rPr>
              <w:t xml:space="preserve">krankungen </w:t>
            </w:r>
          </w:p>
          <w:p w:rsidR="005B6676" w:rsidRPr="000D0AA9" w:rsidRDefault="005B6676" w:rsidP="005B6676">
            <w:pPr>
              <w:autoSpaceDE w:val="0"/>
              <w:autoSpaceDN w:val="0"/>
              <w:adjustRightInd w:val="0"/>
              <w:rPr>
                <w:rFonts w:cs="Arial"/>
                <w:color w:val="000000"/>
              </w:rPr>
            </w:pPr>
            <w:r w:rsidRPr="000D0AA9">
              <w:rPr>
                <w:rFonts w:cs="Arial"/>
                <w:color w:val="000000"/>
              </w:rPr>
              <w:t xml:space="preserve">• Ernährungstherapie: Indikation, Ziele und Formen (orientiert am G-NCP) </w:t>
            </w:r>
          </w:p>
          <w:p w:rsidR="005B6676" w:rsidRPr="000D0AA9" w:rsidRDefault="005B6676" w:rsidP="005B6676">
            <w:pPr>
              <w:autoSpaceDE w:val="0"/>
              <w:autoSpaceDN w:val="0"/>
              <w:adjustRightInd w:val="0"/>
              <w:rPr>
                <w:rFonts w:cs="Arial"/>
                <w:color w:val="000000"/>
              </w:rPr>
            </w:pPr>
            <w:r w:rsidRPr="000D0AA9">
              <w:rPr>
                <w:rFonts w:cs="Arial"/>
                <w:color w:val="000000"/>
              </w:rPr>
              <w:t>• Diagnostik im Ber</w:t>
            </w:r>
            <w:r>
              <w:rPr>
                <w:rFonts w:cs="Arial"/>
                <w:color w:val="000000"/>
              </w:rPr>
              <w:t>eich der Ernährung (spezifische Laborwerte)</w:t>
            </w:r>
          </w:p>
          <w:p w:rsidR="005B6676" w:rsidRDefault="005B6676" w:rsidP="005B6676">
            <w:pPr>
              <w:autoSpaceDE w:val="0"/>
              <w:autoSpaceDN w:val="0"/>
              <w:adjustRightInd w:val="0"/>
              <w:rPr>
                <w:rFonts w:cs="Arial"/>
                <w:color w:val="000000"/>
              </w:rPr>
            </w:pPr>
            <w:r w:rsidRPr="000D0AA9">
              <w:rPr>
                <w:rFonts w:cs="Arial"/>
                <w:color w:val="000000"/>
              </w:rPr>
              <w:t>• Empfehlungen zur Energie- und Nährstoffzufuhr basier</w:t>
            </w:r>
            <w:r>
              <w:rPr>
                <w:rFonts w:cs="Arial"/>
                <w:color w:val="000000"/>
              </w:rPr>
              <w:t xml:space="preserve">end auf der Leitlinie der DGEM </w:t>
            </w:r>
          </w:p>
          <w:p w:rsidR="005B6676" w:rsidRDefault="005B6676" w:rsidP="005B6676">
            <w:pPr>
              <w:autoSpaceDE w:val="0"/>
              <w:autoSpaceDN w:val="0"/>
              <w:adjustRightInd w:val="0"/>
              <w:rPr>
                <w:rFonts w:cs="Arial"/>
                <w:color w:val="000000"/>
              </w:rPr>
            </w:pPr>
            <w:r>
              <w:rPr>
                <w:rFonts w:cs="Arial"/>
                <w:color w:val="000000"/>
              </w:rPr>
              <w:t xml:space="preserve">   und Expertenkonsens</w:t>
            </w:r>
          </w:p>
          <w:p w:rsidR="00E0783B" w:rsidRPr="000D0AA9" w:rsidRDefault="005B6676" w:rsidP="005B6676">
            <w:pPr>
              <w:autoSpaceDE w:val="0"/>
              <w:autoSpaceDN w:val="0"/>
              <w:adjustRightInd w:val="0"/>
              <w:rPr>
                <w:rFonts w:cs="Arial"/>
                <w:color w:val="000000"/>
              </w:rPr>
            </w:pPr>
            <w:r w:rsidRPr="000D0AA9">
              <w:rPr>
                <w:rFonts w:cs="Arial"/>
                <w:color w:val="000000"/>
              </w:rPr>
              <w:t>•</w:t>
            </w:r>
            <w:r>
              <w:rPr>
                <w:rFonts w:cs="Arial"/>
                <w:color w:val="000000"/>
              </w:rPr>
              <w:t xml:space="preserve"> Aspekte der Transition (Schulungsprogramme, Selbsthilfegruppen </w:t>
            </w:r>
            <w:r w:rsidR="00E0783B" w:rsidRPr="00DF13D9">
              <w:rPr>
                <w:rFonts w:ascii="Frutiger LT 47 LightCn" w:hAnsi="Frutiger LT 47 LightCn"/>
                <w:b/>
                <w:sz w:val="20"/>
                <w:szCs w:val="20"/>
              </w:rPr>
              <w:t>B</w:t>
            </w:r>
            <w:r w:rsidR="00E0783B">
              <w:rPr>
                <w:rFonts w:ascii="Frutiger LT 47 LightCn" w:hAnsi="Frutiger LT 47 LightCn"/>
                <w:sz w:val="20"/>
                <w:szCs w:val="20"/>
              </w:rPr>
              <w:t>.</w:t>
            </w:r>
            <w:r w:rsidR="00E0783B" w:rsidRPr="000D0AA9">
              <w:rPr>
                <w:rFonts w:cs="Arial"/>
                <w:color w:val="000000"/>
              </w:rPr>
              <w:t xml:space="preserve"> • Gegenüberstellung von medizinischen Diagnosen und Ernährungsdiagnosen </w:t>
            </w:r>
          </w:p>
          <w:p w:rsidR="005B6676" w:rsidRPr="00A34920" w:rsidRDefault="005B6676" w:rsidP="005B6676">
            <w:pPr>
              <w:autoSpaceDE w:val="0"/>
              <w:autoSpaceDN w:val="0"/>
              <w:adjustRightInd w:val="0"/>
              <w:rPr>
                <w:rFonts w:cs="Arial"/>
              </w:rPr>
            </w:pPr>
            <w:r>
              <w:rPr>
                <w:rFonts w:cs="Arial"/>
                <w:color w:val="000000"/>
              </w:rPr>
              <w:t>B</w:t>
            </w:r>
            <w:r w:rsidR="00E0783B" w:rsidRPr="000D0AA9">
              <w:rPr>
                <w:rFonts w:cs="Arial"/>
                <w:color w:val="000000"/>
              </w:rPr>
              <w:t xml:space="preserve">• </w:t>
            </w:r>
            <w:r w:rsidRPr="000D0AA9">
              <w:rPr>
                <w:rFonts w:cs="Arial"/>
                <w:color w:val="000000"/>
              </w:rPr>
              <w:t xml:space="preserve"> </w:t>
            </w:r>
            <w:r w:rsidRPr="00A34920">
              <w:rPr>
                <w:rFonts w:cs="Arial"/>
              </w:rPr>
              <w:t>Grundlagen der medizinischen Spezialdisziplin, von körperlichen, geistigen, funktionalen und sozialen Aspekten in der Versorgung von akuten und chronischen Krankheiten, der Reha-bilitation einschließlich Frührehabilitation und Prävention alter Patientinnen und Patienten sowie deren spezieller Situation am Lebensende</w:t>
            </w:r>
          </w:p>
          <w:p w:rsidR="005B6676" w:rsidRPr="00A34920" w:rsidRDefault="005B6676" w:rsidP="005B6676">
            <w:pPr>
              <w:autoSpaceDE w:val="0"/>
              <w:autoSpaceDN w:val="0"/>
              <w:adjustRightInd w:val="0"/>
              <w:rPr>
                <w:rFonts w:cs="Arial"/>
              </w:rPr>
            </w:pPr>
            <w:r w:rsidRPr="00A34920">
              <w:rPr>
                <w:rFonts w:cs="Arial"/>
              </w:rPr>
              <w:t>• Grundlagen zur Behandlung eines ganzheitlichen Ansatzes, da viele Senioren an mehreren Krankheiten zugleich leiden, für eine lange Gesundheit und Autonomie im Alltag</w:t>
            </w:r>
          </w:p>
          <w:p w:rsidR="005B6676" w:rsidRPr="00A34920" w:rsidRDefault="005B6676" w:rsidP="005B6676">
            <w:pPr>
              <w:autoSpaceDE w:val="0"/>
              <w:autoSpaceDN w:val="0"/>
              <w:adjustRightInd w:val="0"/>
              <w:rPr>
                <w:rFonts w:cs="Arial"/>
              </w:rPr>
            </w:pPr>
            <w:r w:rsidRPr="00A34920">
              <w:rPr>
                <w:rFonts w:cs="Arial"/>
              </w:rPr>
              <w:t xml:space="preserve">• Grundlagen der Demenz und ihre Formen, Diagnose und Umgang </w:t>
            </w:r>
          </w:p>
          <w:p w:rsidR="00E0783B" w:rsidRPr="00517307" w:rsidRDefault="005B6676" w:rsidP="005B6676">
            <w:pPr>
              <w:autoSpaceDE w:val="0"/>
              <w:autoSpaceDN w:val="0"/>
              <w:adjustRightInd w:val="0"/>
              <w:spacing w:before="40" w:after="40" w:line="280" w:lineRule="atLeast"/>
              <w:rPr>
                <w:rFonts w:ascii="Frutiger LT 47 LightCn" w:hAnsi="Frutiger LT 47 LightCn"/>
                <w:sz w:val="20"/>
                <w:szCs w:val="20"/>
              </w:rPr>
            </w:pPr>
            <w:r>
              <w:rPr>
                <w:rFonts w:cs="Arial"/>
                <w:color w:val="000000"/>
              </w:rPr>
              <w:t>• Ernährung durch Versorgungseinrichtungen</w:t>
            </w:r>
            <w:r w:rsidRPr="00517307">
              <w:rPr>
                <w:rFonts w:ascii="Frutiger LT 47 LightCn" w:hAnsi="Frutiger LT 47 LightCn"/>
                <w:sz w:val="20"/>
                <w:szCs w:val="20"/>
              </w:rPr>
              <w:t xml:space="preserve"> </w:t>
            </w:r>
          </w:p>
        </w:tc>
      </w:tr>
      <w:tr w:rsidR="00E0783B" w:rsidRPr="008C6BC1" w:rsidTr="000B15E5">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E0783B" w:rsidRDefault="00E0783B" w:rsidP="000B15E5">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t>Kompetenzen</w:t>
            </w:r>
          </w:p>
          <w:p w:rsidR="00377798" w:rsidRDefault="00E0783B" w:rsidP="005B6676">
            <w:pPr>
              <w:autoSpaceDE w:val="0"/>
              <w:autoSpaceDN w:val="0"/>
              <w:adjustRightInd w:val="0"/>
              <w:rPr>
                <w:rFonts w:cs="Arial"/>
                <w:color w:val="000000"/>
              </w:rPr>
            </w:pPr>
            <w:r>
              <w:rPr>
                <w:rFonts w:cs="Arial"/>
                <w:color w:val="000000"/>
              </w:rPr>
              <w:t>A</w:t>
            </w:r>
          </w:p>
          <w:p w:rsidR="005B6676" w:rsidRPr="00377798" w:rsidRDefault="00377798" w:rsidP="005B6676">
            <w:pPr>
              <w:autoSpaceDE w:val="0"/>
              <w:autoSpaceDN w:val="0"/>
              <w:adjustRightInd w:val="0"/>
              <w:rPr>
                <w:rFonts w:cs="Arial"/>
                <w:b/>
                <w:color w:val="000000"/>
              </w:rPr>
            </w:pPr>
            <w:r w:rsidRPr="00377798">
              <w:rPr>
                <w:b/>
              </w:rPr>
              <w:t xml:space="preserve"> </w:t>
            </w:r>
            <w:r w:rsidRPr="00377798">
              <w:rPr>
                <w:rFonts w:cs="Arial"/>
                <w:b/>
                <w:color w:val="000000"/>
              </w:rPr>
              <w:t>Die Studierenden erwerben</w:t>
            </w:r>
          </w:p>
          <w:p w:rsidR="00377798" w:rsidRDefault="00377798" w:rsidP="005B6676">
            <w:pPr>
              <w:autoSpaceDE w:val="0"/>
              <w:autoSpaceDN w:val="0"/>
              <w:adjustRightInd w:val="0"/>
              <w:rPr>
                <w:rFonts w:cs="Arial"/>
                <w:color w:val="000000"/>
              </w:rPr>
            </w:pPr>
          </w:p>
          <w:p w:rsidR="005B6676" w:rsidRDefault="00377798" w:rsidP="005B6676">
            <w:pPr>
              <w:autoSpaceDE w:val="0"/>
              <w:autoSpaceDN w:val="0"/>
              <w:adjustRightInd w:val="0"/>
              <w:rPr>
                <w:rFonts w:cs="Arial"/>
                <w:color w:val="000000"/>
              </w:rPr>
            </w:pPr>
            <w:r>
              <w:rPr>
                <w:rFonts w:cs="Arial"/>
                <w:color w:val="000000"/>
              </w:rPr>
              <w:t xml:space="preserve">• pathophysiologische </w:t>
            </w:r>
            <w:r w:rsidR="005B6676">
              <w:rPr>
                <w:rFonts w:cs="Arial"/>
                <w:color w:val="000000"/>
              </w:rPr>
              <w:t>Grundlagen</w:t>
            </w:r>
          </w:p>
          <w:p w:rsidR="005B6676" w:rsidRDefault="00377798" w:rsidP="005B6676">
            <w:pPr>
              <w:autoSpaceDE w:val="0"/>
              <w:autoSpaceDN w:val="0"/>
              <w:adjustRightInd w:val="0"/>
              <w:rPr>
                <w:rFonts w:cs="Arial"/>
                <w:color w:val="000000"/>
              </w:rPr>
            </w:pPr>
            <w:r>
              <w:rPr>
                <w:rFonts w:cs="Arial"/>
                <w:color w:val="000000"/>
              </w:rPr>
              <w:t xml:space="preserve">• </w:t>
            </w:r>
            <w:r w:rsidR="005B6676" w:rsidRPr="000D0AA9">
              <w:rPr>
                <w:rFonts w:cs="Arial"/>
                <w:color w:val="000000"/>
              </w:rPr>
              <w:t>K</w:t>
            </w:r>
            <w:r w:rsidR="005B6676">
              <w:rPr>
                <w:rFonts w:cs="Arial"/>
                <w:color w:val="000000"/>
              </w:rPr>
              <w:t xml:space="preserve">ompetenzen bei der Beratung und </w:t>
            </w:r>
            <w:r w:rsidR="000261C8">
              <w:rPr>
                <w:rFonts w:cs="Arial"/>
                <w:color w:val="000000"/>
              </w:rPr>
              <w:t>Betreuung von speziellen G</w:t>
            </w:r>
            <w:r>
              <w:rPr>
                <w:rFonts w:cs="Arial"/>
                <w:color w:val="000000"/>
              </w:rPr>
              <w:t>astro</w:t>
            </w:r>
            <w:r w:rsidR="000261C8">
              <w:rPr>
                <w:rFonts w:cs="Arial"/>
                <w:color w:val="000000"/>
              </w:rPr>
              <w:t xml:space="preserve">enterologischen </w:t>
            </w:r>
            <w:bookmarkStart w:id="0" w:name="_GoBack"/>
            <w:bookmarkEnd w:id="0"/>
            <w:r w:rsidR="005B6676">
              <w:rPr>
                <w:rFonts w:cs="Arial"/>
                <w:color w:val="000000"/>
              </w:rPr>
              <w:t xml:space="preserve"> und Stoffwechselerkrankungen</w:t>
            </w:r>
          </w:p>
          <w:p w:rsidR="005B6676" w:rsidRPr="000D0AA9" w:rsidRDefault="00377798" w:rsidP="005B6676">
            <w:pPr>
              <w:autoSpaceDE w:val="0"/>
              <w:autoSpaceDN w:val="0"/>
              <w:adjustRightInd w:val="0"/>
              <w:rPr>
                <w:rFonts w:cs="Arial"/>
                <w:color w:val="000000"/>
              </w:rPr>
            </w:pPr>
            <w:r>
              <w:rPr>
                <w:rFonts w:cs="Arial"/>
                <w:color w:val="000000"/>
              </w:rPr>
              <w:t xml:space="preserve">• die Anwendung </w:t>
            </w:r>
            <w:r w:rsidR="005B6676">
              <w:rPr>
                <w:rFonts w:cs="Arial"/>
                <w:color w:val="000000"/>
              </w:rPr>
              <w:t>von speziellen Ernährungsstrategien</w:t>
            </w:r>
            <w:r w:rsidR="005B6676" w:rsidRPr="000D0AA9">
              <w:rPr>
                <w:rFonts w:cs="Arial"/>
                <w:color w:val="000000"/>
              </w:rPr>
              <w:t xml:space="preserve"> </w:t>
            </w:r>
          </w:p>
          <w:p w:rsidR="005B6676" w:rsidRDefault="005B6676" w:rsidP="005B6676">
            <w:pPr>
              <w:autoSpaceDE w:val="0"/>
              <w:autoSpaceDN w:val="0"/>
              <w:adjustRightInd w:val="0"/>
              <w:rPr>
                <w:rFonts w:cs="Arial"/>
                <w:color w:val="000000"/>
              </w:rPr>
            </w:pPr>
          </w:p>
          <w:p w:rsidR="005B6676" w:rsidRDefault="00E0783B" w:rsidP="000B15E5">
            <w:pPr>
              <w:autoSpaceDE w:val="0"/>
              <w:autoSpaceDN w:val="0"/>
              <w:adjustRightInd w:val="0"/>
              <w:rPr>
                <w:rFonts w:cs="Arial"/>
                <w:color w:val="000000"/>
              </w:rPr>
            </w:pPr>
            <w:r>
              <w:rPr>
                <w:rFonts w:cs="Arial"/>
                <w:color w:val="000000"/>
              </w:rPr>
              <w:t xml:space="preserve">B </w:t>
            </w:r>
          </w:p>
          <w:p w:rsidR="00377798" w:rsidRDefault="00377798" w:rsidP="000B15E5">
            <w:pPr>
              <w:autoSpaceDE w:val="0"/>
              <w:autoSpaceDN w:val="0"/>
              <w:adjustRightInd w:val="0"/>
              <w:rPr>
                <w:rFonts w:cs="Arial"/>
                <w:b/>
                <w:color w:val="000000"/>
              </w:rPr>
            </w:pPr>
            <w:r w:rsidRPr="00377798">
              <w:rPr>
                <w:rFonts w:cs="Arial"/>
                <w:b/>
                <w:color w:val="000000"/>
              </w:rPr>
              <w:t>Die Studierenden erwerben</w:t>
            </w:r>
          </w:p>
          <w:p w:rsidR="00377798" w:rsidRPr="00377798" w:rsidRDefault="00377798" w:rsidP="000B15E5">
            <w:pPr>
              <w:autoSpaceDE w:val="0"/>
              <w:autoSpaceDN w:val="0"/>
              <w:adjustRightInd w:val="0"/>
              <w:rPr>
                <w:rFonts w:cs="Arial"/>
                <w:b/>
                <w:color w:val="000000"/>
              </w:rPr>
            </w:pPr>
          </w:p>
          <w:p w:rsidR="005B6676" w:rsidRPr="00A34920" w:rsidRDefault="005B6676" w:rsidP="005B6676">
            <w:pPr>
              <w:autoSpaceDE w:val="0"/>
              <w:autoSpaceDN w:val="0"/>
              <w:adjustRightInd w:val="0"/>
              <w:rPr>
                <w:rFonts w:cs="Arial"/>
              </w:rPr>
            </w:pPr>
            <w:r w:rsidRPr="000D0AA9">
              <w:rPr>
                <w:rFonts w:cs="Arial"/>
                <w:color w:val="000000"/>
              </w:rPr>
              <w:t>•</w:t>
            </w:r>
            <w:r w:rsidR="00377798">
              <w:rPr>
                <w:rFonts w:cs="Arial"/>
              </w:rPr>
              <w:t xml:space="preserve"> Kenntnisse der g</w:t>
            </w:r>
            <w:r w:rsidRPr="00A34920">
              <w:rPr>
                <w:rFonts w:cs="Arial"/>
              </w:rPr>
              <w:t xml:space="preserve">eriatrischen Medizin mit alterstypischen Erkrankungen und ihren </w:t>
            </w:r>
            <w:r w:rsidR="00377798">
              <w:rPr>
                <w:rFonts w:cs="Arial"/>
              </w:rPr>
              <w:t xml:space="preserve">Multimorbiditäten </w:t>
            </w:r>
            <w:r w:rsidRPr="00A34920">
              <w:rPr>
                <w:rFonts w:cs="Arial"/>
              </w:rPr>
              <w:t xml:space="preserve"> </w:t>
            </w:r>
          </w:p>
          <w:p w:rsidR="005B6676" w:rsidRPr="00A34920" w:rsidRDefault="00377798" w:rsidP="005B6676">
            <w:pPr>
              <w:autoSpaceDE w:val="0"/>
              <w:autoSpaceDN w:val="0"/>
              <w:adjustRightInd w:val="0"/>
              <w:rPr>
                <w:rFonts w:cs="Arial"/>
              </w:rPr>
            </w:pPr>
            <w:r>
              <w:rPr>
                <w:rFonts w:cs="Arial"/>
              </w:rPr>
              <w:t xml:space="preserve">• </w:t>
            </w:r>
            <w:r w:rsidR="005B6676" w:rsidRPr="00A34920">
              <w:rPr>
                <w:rFonts w:cs="Arial"/>
              </w:rPr>
              <w:t>Kompetenzen zur Planung und Umsetzung ernährungstherapeutischer Interventionen nach G-NCP in der geriatrischen Ernährung als ganzheitlichen Ansatz</w:t>
            </w:r>
          </w:p>
          <w:p w:rsidR="005B6676" w:rsidRPr="00A34920" w:rsidRDefault="00377798" w:rsidP="005B6676">
            <w:pPr>
              <w:autoSpaceDE w:val="0"/>
              <w:autoSpaceDN w:val="0"/>
              <w:adjustRightInd w:val="0"/>
              <w:rPr>
                <w:rFonts w:cs="Arial"/>
              </w:rPr>
            </w:pPr>
            <w:r>
              <w:rPr>
                <w:rFonts w:cs="Arial"/>
              </w:rPr>
              <w:t>• Kompetenzen zum</w:t>
            </w:r>
            <w:r w:rsidR="005B6676" w:rsidRPr="00A34920">
              <w:rPr>
                <w:rFonts w:cs="Arial"/>
              </w:rPr>
              <w:t xml:space="preserve"> veränderten Erscheinungsbild vieler Krankheiten im Alter und ihrer Diagnose</w:t>
            </w:r>
            <w:r w:rsidR="005B6676">
              <w:rPr>
                <w:rFonts w:cs="Arial"/>
              </w:rPr>
              <w:t>n</w:t>
            </w:r>
            <w:r w:rsidR="005B6676" w:rsidRPr="00A34920">
              <w:rPr>
                <w:rFonts w:cs="Arial"/>
              </w:rPr>
              <w:t xml:space="preserve">. </w:t>
            </w:r>
          </w:p>
          <w:p w:rsidR="005B6676" w:rsidRPr="00A34920" w:rsidRDefault="00377798" w:rsidP="005B6676">
            <w:pPr>
              <w:autoSpaceDE w:val="0"/>
              <w:autoSpaceDN w:val="0"/>
              <w:adjustRightInd w:val="0"/>
              <w:rPr>
                <w:rFonts w:cs="Arial"/>
              </w:rPr>
            </w:pPr>
            <w:r>
              <w:rPr>
                <w:rFonts w:cs="Arial"/>
              </w:rPr>
              <w:t xml:space="preserve">• </w:t>
            </w:r>
            <w:r w:rsidR="005B6676" w:rsidRPr="00A34920">
              <w:rPr>
                <w:rFonts w:cs="Arial"/>
              </w:rPr>
              <w:t xml:space="preserve">Kompetenzen des Bedarfes an sozialer Unterstützung und Einschätzung des Therapieerfolges. </w:t>
            </w:r>
          </w:p>
          <w:p w:rsidR="005B6676" w:rsidRPr="00A34920" w:rsidRDefault="00377798" w:rsidP="005B6676">
            <w:pPr>
              <w:autoSpaceDE w:val="0"/>
              <w:autoSpaceDN w:val="0"/>
              <w:adjustRightInd w:val="0"/>
              <w:rPr>
                <w:rFonts w:cs="Arial"/>
              </w:rPr>
            </w:pPr>
            <w:r>
              <w:rPr>
                <w:rFonts w:cs="Arial"/>
              </w:rPr>
              <w:t>•</w:t>
            </w:r>
            <w:r w:rsidR="005B6676" w:rsidRPr="00A34920">
              <w:rPr>
                <w:rFonts w:cs="Arial"/>
              </w:rPr>
              <w:t xml:space="preserve"> Kompetenzen der Behandlung im interdisziplinären Team</w:t>
            </w:r>
          </w:p>
          <w:p w:rsidR="00E0783B" w:rsidRDefault="00E0783B" w:rsidP="000B15E5">
            <w:pPr>
              <w:autoSpaceDE w:val="0"/>
              <w:autoSpaceDN w:val="0"/>
              <w:adjustRightInd w:val="0"/>
              <w:rPr>
                <w:rFonts w:cs="Arial"/>
                <w:color w:val="000000"/>
              </w:rPr>
            </w:pPr>
            <w:r w:rsidRPr="000D0AA9">
              <w:rPr>
                <w:rFonts w:cs="Arial"/>
                <w:color w:val="000000"/>
              </w:rPr>
              <w:t xml:space="preserve"> </w:t>
            </w:r>
          </w:p>
          <w:p w:rsidR="00E0783B" w:rsidRDefault="00E0783B" w:rsidP="000B15E5">
            <w:pPr>
              <w:autoSpaceDE w:val="0"/>
              <w:autoSpaceDN w:val="0"/>
              <w:adjustRightInd w:val="0"/>
              <w:rPr>
                <w:rFonts w:cs="Arial"/>
                <w:color w:val="000000"/>
              </w:rPr>
            </w:pPr>
          </w:p>
          <w:p w:rsidR="00E0783B" w:rsidRPr="000C7306" w:rsidRDefault="00E0783B" w:rsidP="000B15E5">
            <w:pPr>
              <w:autoSpaceDE w:val="0"/>
              <w:autoSpaceDN w:val="0"/>
              <w:adjustRightInd w:val="0"/>
              <w:spacing w:before="40" w:after="40" w:line="280" w:lineRule="atLeast"/>
              <w:ind w:left="221" w:hanging="196"/>
              <w:rPr>
                <w:rFonts w:ascii="Frutiger LT 47 LightCn" w:hAnsi="Frutiger LT 47 LightCn"/>
                <w:sz w:val="20"/>
                <w:szCs w:val="20"/>
              </w:rPr>
            </w:pPr>
          </w:p>
        </w:tc>
      </w:tr>
    </w:tbl>
    <w:p w:rsidR="00E0783B" w:rsidRDefault="00E0783B" w:rsidP="005A1E8D">
      <w:pPr>
        <w:spacing w:before="40" w:after="40" w:line="280" w:lineRule="atLeast"/>
        <w:rPr>
          <w:rFonts w:ascii="Frutiger LT 47 LightCn" w:hAnsi="Frutiger LT 47 LightCn"/>
          <w:sz w:val="20"/>
          <w:szCs w:val="20"/>
        </w:rPr>
      </w:pPr>
    </w:p>
    <w:p w:rsidR="00680801" w:rsidRDefault="00680801" w:rsidP="005A1E8D">
      <w:pPr>
        <w:spacing w:before="40" w:after="40" w:line="280" w:lineRule="atLeast"/>
        <w:rPr>
          <w:rFonts w:ascii="Frutiger LT 47 LightCn" w:hAnsi="Frutiger LT 47 LightCn"/>
          <w:sz w:val="20"/>
          <w:szCs w:val="20"/>
        </w:rPr>
      </w:pPr>
    </w:p>
    <w:p w:rsidR="00680801" w:rsidRDefault="00680801" w:rsidP="005A1E8D">
      <w:pPr>
        <w:spacing w:before="40" w:after="40" w:line="280" w:lineRule="atLeast"/>
        <w:rPr>
          <w:rFonts w:ascii="Frutiger LT 47 LightCn" w:hAnsi="Frutiger LT 47 LightCn"/>
          <w:sz w:val="20"/>
          <w:szCs w:val="20"/>
        </w:rPr>
      </w:pPr>
    </w:p>
    <w:p w:rsidR="00680801" w:rsidRDefault="00680801" w:rsidP="005A1E8D">
      <w:pPr>
        <w:spacing w:before="40" w:after="40" w:line="280" w:lineRule="atLeast"/>
        <w:rPr>
          <w:rFonts w:ascii="Frutiger LT 47 LightCn" w:hAnsi="Frutiger LT 47 LightCn"/>
          <w:sz w:val="20"/>
          <w:szCs w:val="20"/>
        </w:rPr>
      </w:pPr>
    </w:p>
    <w:p w:rsidR="00680801" w:rsidRDefault="00680801" w:rsidP="005A1E8D">
      <w:pPr>
        <w:spacing w:before="40" w:after="40" w:line="280" w:lineRule="atLeast"/>
        <w:rPr>
          <w:rFonts w:ascii="Frutiger LT 47 LightCn" w:hAnsi="Frutiger LT 47 LightCn"/>
          <w:sz w:val="20"/>
          <w:szCs w:val="20"/>
        </w:rPr>
      </w:pPr>
    </w:p>
    <w:p w:rsidR="00680801" w:rsidRDefault="00680801" w:rsidP="005A1E8D">
      <w:pPr>
        <w:spacing w:before="40" w:after="40" w:line="280" w:lineRule="atLeast"/>
        <w:rPr>
          <w:rFonts w:ascii="Frutiger LT 47 LightCn" w:hAnsi="Frutiger LT 47 LightCn"/>
          <w:sz w:val="20"/>
          <w:szCs w:val="20"/>
        </w:rPr>
      </w:pPr>
    </w:p>
    <w:p w:rsidR="00680801" w:rsidRDefault="00680801" w:rsidP="005A1E8D">
      <w:pPr>
        <w:spacing w:before="40" w:after="40" w:line="280" w:lineRule="atLeast"/>
        <w:rPr>
          <w:rFonts w:ascii="Frutiger LT 47 LightCn" w:hAnsi="Frutiger LT 47 LightCn"/>
          <w:sz w:val="20"/>
          <w:szCs w:val="20"/>
        </w:rPr>
      </w:pPr>
    </w:p>
    <w:p w:rsidR="00680801" w:rsidRDefault="00680801" w:rsidP="005A1E8D">
      <w:pPr>
        <w:spacing w:before="40" w:after="40" w:line="280" w:lineRule="atLeast"/>
        <w:rPr>
          <w:rFonts w:ascii="Frutiger LT 47 LightCn" w:hAnsi="Frutiger LT 47 LightCn"/>
          <w:sz w:val="20"/>
          <w:szCs w:val="20"/>
        </w:rPr>
      </w:pPr>
    </w:p>
    <w:p w:rsidR="00680801" w:rsidRDefault="00680801" w:rsidP="005A1E8D">
      <w:pPr>
        <w:spacing w:before="40" w:after="40" w:line="280" w:lineRule="atLeast"/>
        <w:rPr>
          <w:rFonts w:ascii="Frutiger LT 47 LightCn" w:hAnsi="Frutiger LT 47 LightCn"/>
          <w:sz w:val="20"/>
          <w:szCs w:val="20"/>
        </w:rPr>
      </w:pPr>
    </w:p>
    <w:tbl>
      <w:tblPr>
        <w:tblW w:w="0" w:type="auto"/>
        <w:tblLayout w:type="fixed"/>
        <w:tblCellMar>
          <w:left w:w="69" w:type="dxa"/>
          <w:right w:w="69" w:type="dxa"/>
        </w:tblCellMar>
        <w:tblLook w:val="0000" w:firstRow="0" w:lastRow="0" w:firstColumn="0" w:lastColumn="0" w:noHBand="0" w:noVBand="0"/>
      </w:tblPr>
      <w:tblGrid>
        <w:gridCol w:w="9429"/>
      </w:tblGrid>
      <w:tr w:rsidR="00680801" w:rsidRPr="008C6BC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80801" w:rsidRPr="008C6BC1" w:rsidRDefault="00680801"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 xml:space="preserve">Vorlesung </w:t>
            </w:r>
            <w:r w:rsidRPr="000142AD">
              <w:rPr>
                <w:rFonts w:ascii="Frutiger LT 47 LightCn" w:hAnsi="Frutiger LT 47 LightCn"/>
                <w:color w:val="FF0000"/>
                <w:sz w:val="20"/>
                <w:szCs w:val="20"/>
              </w:rPr>
              <w:t>(wenn durchgeführt)</w:t>
            </w:r>
          </w:p>
        </w:tc>
      </w:tr>
      <w:tr w:rsidR="00680801" w:rsidRPr="00B52E3B"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680801" w:rsidRPr="00CA5027" w:rsidRDefault="00680801" w:rsidP="000B15E5">
            <w:pPr>
              <w:spacing w:before="40" w:after="40" w:line="280" w:lineRule="atLeast"/>
              <w:rPr>
                <w:rFonts w:ascii="Frutiger LT 47 LightCn" w:hAnsi="Frutiger LT 47 LightCn"/>
                <w:b/>
                <w:sz w:val="20"/>
                <w:szCs w:val="20"/>
              </w:rPr>
            </w:pPr>
            <w:r w:rsidRPr="00FB1E9A">
              <w:rPr>
                <w:rFonts w:ascii="Frutiger LT 47 LightCn" w:hAnsi="Frutiger LT 47 LightCn"/>
                <w:b/>
                <w:sz w:val="20"/>
                <w:szCs w:val="20"/>
              </w:rPr>
              <w:t xml:space="preserve">Inhalte:  </w:t>
            </w:r>
          </w:p>
          <w:p w:rsidR="00247781" w:rsidRPr="00247781" w:rsidRDefault="00247781" w:rsidP="00247781">
            <w:pPr>
              <w:spacing w:before="40" w:after="40" w:line="280" w:lineRule="atLeast"/>
              <w:rPr>
                <w:rFonts w:ascii="Frutiger LT 47 LightCn" w:hAnsi="Frutiger LT 47 LightCn"/>
                <w:sz w:val="20"/>
                <w:szCs w:val="20"/>
              </w:rPr>
            </w:pPr>
            <w:r w:rsidRPr="00247781">
              <w:rPr>
                <w:rFonts w:ascii="Frutiger LT 47 LightCn" w:hAnsi="Frutiger LT 47 LightCn"/>
                <w:sz w:val="20"/>
                <w:szCs w:val="20"/>
              </w:rPr>
              <w:t>Beratung und Betreuung von speziellen gastroenterologischen- und Stoffwechselerkrankungen</w:t>
            </w:r>
          </w:p>
          <w:p w:rsidR="00680801" w:rsidRDefault="00247781"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Und </w:t>
            </w:r>
            <w:r w:rsidRPr="00247781">
              <w:rPr>
                <w:rFonts w:ascii="Frutiger LT 47 LightCn" w:hAnsi="Frutiger LT 47 LightCn"/>
                <w:sz w:val="20"/>
                <w:szCs w:val="20"/>
              </w:rPr>
              <w:t xml:space="preserve"> die Anwendung von speziellen Ernährungsstrategien</w:t>
            </w:r>
          </w:p>
          <w:p w:rsidR="00247781" w:rsidRDefault="00247781"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 Ernährungsberatung für verschiedene Krankheiten.</w:t>
            </w:r>
          </w:p>
          <w:p w:rsidR="00680801" w:rsidRPr="00B52E3B" w:rsidRDefault="00680801"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tc>
      </w:tr>
      <w:tr w:rsidR="00680801" w:rsidRPr="0045034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680801" w:rsidRPr="00D07F25" w:rsidRDefault="00680801" w:rsidP="000B15E5">
            <w:pPr>
              <w:spacing w:before="40" w:after="40" w:line="280" w:lineRule="atLeast"/>
              <w:rPr>
                <w:rFonts w:ascii="Frutiger LT 47 LightCn" w:hAnsi="Frutiger LT 47 LightCn"/>
                <w:b/>
                <w:sz w:val="20"/>
                <w:szCs w:val="20"/>
              </w:rPr>
            </w:pPr>
            <w:r w:rsidRPr="00D07F25">
              <w:rPr>
                <w:rFonts w:ascii="Frutiger LT 47 LightCn" w:hAnsi="Frutiger LT 47 LightCn"/>
                <w:b/>
                <w:sz w:val="20"/>
                <w:szCs w:val="20"/>
              </w:rPr>
              <w:t xml:space="preserve">Literatur: </w:t>
            </w:r>
          </w:p>
          <w:p w:rsidR="00D07F25" w:rsidRPr="00D07F25" w:rsidRDefault="00D07F25" w:rsidP="00D07F25">
            <w:pPr>
              <w:spacing w:before="40" w:after="40" w:line="280" w:lineRule="atLeast"/>
              <w:rPr>
                <w:rFonts w:ascii="Frutiger LT 47 LightCn" w:hAnsi="Frutiger LT 47 LightCn"/>
                <w:b/>
                <w:sz w:val="20"/>
                <w:szCs w:val="20"/>
              </w:rPr>
            </w:pPr>
            <w:r w:rsidRPr="00D07F25">
              <w:rPr>
                <w:rFonts w:ascii="Frutiger LT 47 LightCn" w:hAnsi="Frutiger LT 47 LightCn"/>
                <w:b/>
                <w:sz w:val="20"/>
                <w:szCs w:val="20"/>
              </w:rPr>
              <w:t xml:space="preserve">• Herpertz St., de Zwaan M., Zipfel St. (2011): Handbuch Essstörungen und </w:t>
            </w:r>
          </w:p>
          <w:p w:rsidR="00D07F25" w:rsidRPr="00D07F25" w:rsidRDefault="00D07F25" w:rsidP="00D07F25">
            <w:pPr>
              <w:spacing w:before="40" w:after="40" w:line="280" w:lineRule="atLeast"/>
              <w:rPr>
                <w:rFonts w:ascii="Frutiger LT 47 LightCn" w:hAnsi="Frutiger LT 47 LightCn"/>
                <w:b/>
                <w:sz w:val="20"/>
                <w:szCs w:val="20"/>
              </w:rPr>
            </w:pPr>
            <w:r w:rsidRPr="00D07F25">
              <w:rPr>
                <w:rFonts w:ascii="Frutiger LT 47 LightCn" w:hAnsi="Frutiger LT 47 LightCn"/>
                <w:b/>
                <w:sz w:val="20"/>
                <w:szCs w:val="20"/>
              </w:rPr>
              <w:t xml:space="preserve">Adipositas, Springer 2008•Herpertz, S.,Herpertz-Dahlmann, B.,Fichter, </w:t>
            </w:r>
          </w:p>
          <w:p w:rsidR="00D07F25" w:rsidRPr="00D07F25" w:rsidRDefault="00D07F25" w:rsidP="00D07F25">
            <w:pPr>
              <w:spacing w:before="40" w:after="40" w:line="280" w:lineRule="atLeast"/>
              <w:rPr>
                <w:rFonts w:ascii="Frutiger LT 47 LightCn" w:hAnsi="Frutiger LT 47 LightCn"/>
                <w:b/>
                <w:sz w:val="20"/>
                <w:szCs w:val="20"/>
              </w:rPr>
            </w:pPr>
            <w:r w:rsidRPr="00D07F25">
              <w:rPr>
                <w:rFonts w:ascii="Frutiger LT 47 LightCn" w:hAnsi="Frutiger LT 47 LightCn"/>
                <w:b/>
                <w:sz w:val="20"/>
                <w:szCs w:val="20"/>
              </w:rPr>
              <w:t xml:space="preserve">M.,Tuschen-Caffier, B., Zeeck:S3-Leitlinie Diagnostik und Behandlung der </w:t>
            </w:r>
          </w:p>
          <w:p w:rsidR="00D07F25" w:rsidRPr="00D07F25" w:rsidRDefault="00D07F25" w:rsidP="00D07F25">
            <w:pPr>
              <w:spacing w:before="40" w:after="40" w:line="280" w:lineRule="atLeast"/>
              <w:rPr>
                <w:rFonts w:ascii="Frutiger LT 47 LightCn" w:hAnsi="Frutiger LT 47 LightCn"/>
                <w:b/>
                <w:sz w:val="20"/>
                <w:szCs w:val="20"/>
              </w:rPr>
            </w:pPr>
            <w:r w:rsidRPr="00D07F25">
              <w:rPr>
                <w:rFonts w:ascii="Frutiger LT 47 LightCn" w:hAnsi="Frutiger LT 47 LightCn"/>
                <w:b/>
                <w:sz w:val="20"/>
                <w:szCs w:val="20"/>
              </w:rPr>
              <w:t>Essstörungen, Springer.</w:t>
            </w:r>
          </w:p>
          <w:p w:rsidR="00D07F25" w:rsidRPr="00D07F25" w:rsidRDefault="00D07F25" w:rsidP="00D07F25">
            <w:pPr>
              <w:spacing w:before="40" w:after="40" w:line="280" w:lineRule="atLeast"/>
              <w:rPr>
                <w:rFonts w:ascii="Frutiger LT 47 LightCn" w:hAnsi="Frutiger LT 47 LightCn"/>
                <w:b/>
                <w:sz w:val="20"/>
                <w:szCs w:val="20"/>
              </w:rPr>
            </w:pPr>
            <w:r w:rsidRPr="00D07F25">
              <w:rPr>
                <w:rFonts w:ascii="Frutiger LT 47 LightCn" w:hAnsi="Frutiger LT 47 LightCn"/>
                <w:b/>
                <w:sz w:val="20"/>
                <w:szCs w:val="20"/>
              </w:rPr>
              <w:t xml:space="preserve">• Pudel V., Westenhöfer J. (2003): Ernährungspsychologie. Hogrefe. </w:t>
            </w:r>
          </w:p>
          <w:p w:rsidR="00D07F25" w:rsidRPr="00D07F25" w:rsidRDefault="00D07F25" w:rsidP="00D07F25">
            <w:pPr>
              <w:spacing w:before="40" w:after="40" w:line="280" w:lineRule="atLeast"/>
              <w:rPr>
                <w:rFonts w:ascii="Frutiger LT 47 LightCn" w:hAnsi="Frutiger LT 47 LightCn"/>
                <w:b/>
                <w:sz w:val="20"/>
                <w:szCs w:val="20"/>
              </w:rPr>
            </w:pPr>
            <w:r w:rsidRPr="00D07F25">
              <w:rPr>
                <w:rFonts w:ascii="Frutiger LT 47 LightCn" w:hAnsi="Frutiger LT 47 LightCn"/>
                <w:b/>
                <w:sz w:val="20"/>
                <w:szCs w:val="20"/>
              </w:rPr>
              <w:t xml:space="preserve">• S3-Leitlinie Diagnostik und Therapie der Essstörungen, </w:t>
            </w:r>
          </w:p>
          <w:p w:rsidR="00D07F25" w:rsidRPr="00D07F25" w:rsidRDefault="00D07F25" w:rsidP="00D07F25">
            <w:pPr>
              <w:spacing w:before="40" w:after="40" w:line="280" w:lineRule="atLeast"/>
              <w:rPr>
                <w:rFonts w:ascii="Frutiger LT 47 LightCn" w:hAnsi="Frutiger LT 47 LightCn"/>
                <w:b/>
                <w:sz w:val="20"/>
                <w:szCs w:val="20"/>
              </w:rPr>
            </w:pPr>
            <w:r w:rsidRPr="00D07F25">
              <w:rPr>
                <w:rFonts w:ascii="Frutiger LT 47 LightCn" w:hAnsi="Frutiger LT 47 LightCn"/>
                <w:b/>
                <w:sz w:val="20"/>
                <w:szCs w:val="20"/>
              </w:rPr>
              <w:t>http://www.awmf.org/leitlinien/detail/ll/051-026.htm.</w:t>
            </w:r>
          </w:p>
          <w:p w:rsidR="00D07F25" w:rsidRPr="00D07F25" w:rsidRDefault="00D07F25" w:rsidP="00D07F25">
            <w:pPr>
              <w:spacing w:before="40" w:after="40" w:line="280" w:lineRule="atLeast"/>
              <w:rPr>
                <w:rFonts w:ascii="Frutiger LT 47 LightCn" w:hAnsi="Frutiger LT 47 LightCn"/>
                <w:b/>
                <w:sz w:val="20"/>
                <w:szCs w:val="20"/>
              </w:rPr>
            </w:pPr>
            <w:r w:rsidRPr="00D07F25">
              <w:rPr>
                <w:rFonts w:ascii="Frutiger LT 47 LightCn" w:hAnsi="Frutiger LT 47 LightCn"/>
                <w:b/>
                <w:sz w:val="20"/>
                <w:szCs w:val="20"/>
              </w:rPr>
              <w:t xml:space="preserve">• Sammet, I. et al. (2016): Adipositas: Interdisziplinäre Behandlung und </w:t>
            </w:r>
          </w:p>
          <w:p w:rsidR="00D07F25" w:rsidRPr="00D07F25" w:rsidRDefault="00D07F25" w:rsidP="00D07F25">
            <w:pPr>
              <w:spacing w:before="40" w:after="40" w:line="280" w:lineRule="atLeast"/>
              <w:rPr>
                <w:rFonts w:ascii="Frutiger LT 47 LightCn" w:hAnsi="Frutiger LT 47 LightCn"/>
                <w:b/>
                <w:sz w:val="20"/>
                <w:szCs w:val="20"/>
              </w:rPr>
            </w:pPr>
            <w:r w:rsidRPr="00D07F25">
              <w:rPr>
                <w:rFonts w:ascii="Frutiger LT 47 LightCn" w:hAnsi="Frutiger LT 47 LightCn"/>
                <w:b/>
                <w:sz w:val="20"/>
                <w:szCs w:val="20"/>
              </w:rPr>
              <w:t xml:space="preserve">psychosomatische Perspektive (Psychotherapie in Psychiatrie und </w:t>
            </w:r>
          </w:p>
          <w:p w:rsidR="00D07F25" w:rsidRPr="00D07F25" w:rsidRDefault="00D07F25" w:rsidP="00D07F25">
            <w:pPr>
              <w:spacing w:before="40" w:after="40" w:line="280" w:lineRule="atLeast"/>
              <w:rPr>
                <w:rFonts w:ascii="Frutiger LT 47 LightCn" w:hAnsi="Frutiger LT 47 LightCn"/>
                <w:b/>
                <w:sz w:val="20"/>
                <w:szCs w:val="20"/>
              </w:rPr>
            </w:pPr>
            <w:r w:rsidRPr="00D07F25">
              <w:rPr>
                <w:rFonts w:ascii="Frutiger LT 47 LightCn" w:hAnsi="Frutiger LT 47 LightCn"/>
                <w:b/>
                <w:sz w:val="20"/>
                <w:szCs w:val="20"/>
              </w:rPr>
              <w:t>Psychosomatik). W. Kohlhammer GmbH; 1. Auflage.</w:t>
            </w:r>
          </w:p>
          <w:p w:rsidR="00680801" w:rsidRPr="00D07F25" w:rsidRDefault="00680801" w:rsidP="000B15E5">
            <w:pPr>
              <w:spacing w:before="40" w:after="40" w:line="280" w:lineRule="atLeast"/>
              <w:rPr>
                <w:rFonts w:ascii="Frutiger LT 47 LightCn" w:hAnsi="Frutiger LT 47 LightCn"/>
                <w:sz w:val="20"/>
                <w:szCs w:val="20"/>
              </w:rPr>
            </w:pPr>
            <w:r w:rsidRPr="00D07F25">
              <w:rPr>
                <w:rFonts w:ascii="Frutiger LT 47 LightCn" w:hAnsi="Frutiger LT 47 LightCn"/>
                <w:sz w:val="20"/>
                <w:szCs w:val="20"/>
              </w:rPr>
              <w:t>-</w:t>
            </w:r>
          </w:p>
          <w:p w:rsidR="00680801" w:rsidRPr="00D07F25" w:rsidRDefault="00680801" w:rsidP="000B15E5">
            <w:pPr>
              <w:spacing w:before="40" w:after="40" w:line="280" w:lineRule="atLeast"/>
              <w:rPr>
                <w:rFonts w:ascii="Frutiger LT 47 LightCn" w:hAnsi="Frutiger LT 47 LightCn"/>
                <w:sz w:val="20"/>
                <w:szCs w:val="20"/>
              </w:rPr>
            </w:pPr>
            <w:r w:rsidRPr="00D07F25">
              <w:rPr>
                <w:rFonts w:ascii="Frutiger LT 47 LightCn" w:hAnsi="Frutiger LT 47 LightCn"/>
                <w:sz w:val="20"/>
                <w:szCs w:val="20"/>
              </w:rPr>
              <w:t>-</w:t>
            </w:r>
          </w:p>
          <w:p w:rsidR="00680801" w:rsidRPr="00D07F25" w:rsidRDefault="00680801" w:rsidP="000B15E5">
            <w:pPr>
              <w:spacing w:before="40" w:after="40" w:line="280" w:lineRule="atLeast"/>
              <w:rPr>
                <w:rFonts w:ascii="Frutiger LT 47 LightCn" w:hAnsi="Frutiger LT 47 LightCn"/>
                <w:sz w:val="20"/>
                <w:szCs w:val="20"/>
              </w:rPr>
            </w:pPr>
          </w:p>
        </w:tc>
      </w:tr>
      <w:tr w:rsidR="00680801" w:rsidRPr="008C6BC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80801" w:rsidRPr="008C6BC1" w:rsidRDefault="00680801"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 xml:space="preserve">Seminar </w:t>
            </w:r>
            <w:r w:rsidRPr="000142AD">
              <w:rPr>
                <w:rFonts w:ascii="Frutiger LT 47 LightCn" w:hAnsi="Frutiger LT 47 LightCn"/>
                <w:color w:val="FF0000"/>
                <w:sz w:val="20"/>
                <w:szCs w:val="20"/>
              </w:rPr>
              <w:t>(wenn durchgeführt)</w:t>
            </w:r>
          </w:p>
        </w:tc>
      </w:tr>
      <w:tr w:rsidR="00680801" w:rsidRPr="00B52E3B"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680801" w:rsidRDefault="00680801"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Inhalte:</w:t>
            </w:r>
          </w:p>
          <w:p w:rsidR="00680801" w:rsidRDefault="00680801"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680801" w:rsidRDefault="00680801"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680801" w:rsidRDefault="00680801"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680801" w:rsidRPr="00B52E3B" w:rsidRDefault="00680801" w:rsidP="000B15E5">
            <w:pPr>
              <w:spacing w:before="40" w:after="40" w:line="280" w:lineRule="atLeast"/>
              <w:rPr>
                <w:rFonts w:ascii="Frutiger LT 47 LightCn" w:hAnsi="Frutiger LT 47 LightCn"/>
                <w:b/>
                <w:sz w:val="20"/>
                <w:szCs w:val="20"/>
              </w:rPr>
            </w:pPr>
            <w:r>
              <w:rPr>
                <w:rFonts w:ascii="Frutiger LT 47 LightCn" w:hAnsi="Frutiger LT 47 LightCn"/>
                <w:sz w:val="20"/>
                <w:szCs w:val="20"/>
              </w:rPr>
              <w:t>-</w:t>
            </w:r>
            <w:r w:rsidRPr="00B52E3B">
              <w:rPr>
                <w:rFonts w:ascii="Frutiger LT 47 LightCn" w:hAnsi="Frutiger LT 47 LightCn"/>
                <w:sz w:val="20"/>
                <w:szCs w:val="20"/>
              </w:rPr>
              <w:t xml:space="preserve"> </w:t>
            </w:r>
          </w:p>
        </w:tc>
      </w:tr>
      <w:tr w:rsidR="00680801" w:rsidRPr="0045034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680801" w:rsidRDefault="00680801" w:rsidP="000B15E5">
            <w:pPr>
              <w:spacing w:before="40" w:after="40" w:line="280" w:lineRule="atLeast"/>
              <w:rPr>
                <w:rFonts w:ascii="Frutiger LT 47 LightCn" w:hAnsi="Frutiger LT 47 LightCn"/>
                <w:b/>
                <w:sz w:val="20"/>
                <w:szCs w:val="20"/>
                <w:lang w:val="en-GB"/>
              </w:rPr>
            </w:pPr>
            <w:r w:rsidRPr="00450341">
              <w:rPr>
                <w:rFonts w:ascii="Frutiger LT 47 LightCn" w:hAnsi="Frutiger LT 47 LightCn"/>
                <w:b/>
                <w:sz w:val="20"/>
                <w:szCs w:val="20"/>
                <w:lang w:val="en-GB"/>
              </w:rPr>
              <w:t>Literatur:</w:t>
            </w:r>
          </w:p>
          <w:p w:rsidR="00680801" w:rsidRPr="00B52E3B" w:rsidRDefault="00680801"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680801" w:rsidRPr="00B52E3B" w:rsidRDefault="00680801"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680801" w:rsidRPr="00B52E3B" w:rsidRDefault="00680801"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680801" w:rsidRPr="00450341" w:rsidRDefault="00680801" w:rsidP="000B15E5">
            <w:pPr>
              <w:spacing w:before="40" w:after="40" w:line="280" w:lineRule="atLeast"/>
              <w:rPr>
                <w:rFonts w:ascii="Frutiger LT 47 LightCn" w:hAnsi="Frutiger LT 47 LightCn"/>
                <w:sz w:val="20"/>
                <w:szCs w:val="20"/>
                <w:lang w:val="en-GB"/>
              </w:rPr>
            </w:pPr>
          </w:p>
        </w:tc>
      </w:tr>
      <w:tr w:rsidR="00680801" w:rsidRPr="0045034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80801" w:rsidRPr="00450341" w:rsidRDefault="00680801" w:rsidP="000B15E5">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t xml:space="preserve">Praktikum/Übung </w:t>
            </w:r>
            <w:r w:rsidRPr="000142AD">
              <w:rPr>
                <w:rFonts w:ascii="Frutiger LT 47 LightCn" w:hAnsi="Frutiger LT 47 LightCn"/>
                <w:color w:val="FF0000"/>
                <w:sz w:val="20"/>
                <w:szCs w:val="20"/>
              </w:rPr>
              <w:t>(wenn durchgeführt)</w:t>
            </w:r>
          </w:p>
        </w:tc>
      </w:tr>
      <w:tr w:rsidR="0068080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680801" w:rsidRDefault="00680801" w:rsidP="000B15E5">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t>Inhalte</w:t>
            </w:r>
          </w:p>
        </w:tc>
      </w:tr>
      <w:tr w:rsidR="0068080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680801" w:rsidRPr="00B52E3B" w:rsidRDefault="00680801"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680801" w:rsidRPr="00B52E3B" w:rsidRDefault="00680801"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680801" w:rsidRPr="00B52E3B" w:rsidRDefault="00680801"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680801" w:rsidRDefault="00680801" w:rsidP="000B15E5">
            <w:pPr>
              <w:spacing w:before="40" w:after="40" w:line="280" w:lineRule="atLeast"/>
              <w:rPr>
                <w:rFonts w:ascii="Frutiger LT 47 LightCn" w:hAnsi="Frutiger LT 47 LightCn"/>
                <w:b/>
                <w:sz w:val="20"/>
                <w:szCs w:val="20"/>
                <w:lang w:val="en-GB"/>
              </w:rPr>
            </w:pPr>
            <w:r w:rsidRPr="00B52E3B">
              <w:rPr>
                <w:rFonts w:ascii="Frutiger LT 47 LightCn" w:hAnsi="Frutiger LT 47 LightCn"/>
                <w:sz w:val="20"/>
                <w:szCs w:val="20"/>
                <w:lang w:val="en-GB"/>
              </w:rPr>
              <w:t>-</w:t>
            </w:r>
          </w:p>
        </w:tc>
      </w:tr>
    </w:tbl>
    <w:p w:rsidR="00680801" w:rsidRDefault="00680801" w:rsidP="005A1E8D">
      <w:pPr>
        <w:spacing w:before="40" w:after="40" w:line="280" w:lineRule="atLeast"/>
        <w:rPr>
          <w:rFonts w:ascii="Frutiger LT 47 LightCn" w:hAnsi="Frutiger LT 47 LightCn"/>
          <w:sz w:val="20"/>
          <w:szCs w:val="20"/>
        </w:rPr>
      </w:pPr>
    </w:p>
    <w:p w:rsidR="00680801" w:rsidRDefault="00680801" w:rsidP="005A1E8D">
      <w:pPr>
        <w:spacing w:before="40" w:after="40" w:line="280" w:lineRule="atLeast"/>
        <w:rPr>
          <w:rFonts w:ascii="Frutiger LT 47 LightCn" w:hAnsi="Frutiger LT 47 LightCn"/>
          <w:sz w:val="20"/>
          <w:szCs w:val="20"/>
        </w:rPr>
      </w:pPr>
    </w:p>
    <w:p w:rsidR="00680801" w:rsidRDefault="00680801" w:rsidP="005A1E8D">
      <w:pPr>
        <w:spacing w:before="40" w:after="40" w:line="280" w:lineRule="atLeast"/>
        <w:rPr>
          <w:rFonts w:ascii="Frutiger LT 47 LightCn" w:hAnsi="Frutiger LT 47 LightCn"/>
          <w:sz w:val="20"/>
          <w:szCs w:val="20"/>
        </w:rPr>
      </w:pPr>
    </w:p>
    <w:p w:rsidR="00680801" w:rsidRDefault="00680801" w:rsidP="005A1E8D">
      <w:pPr>
        <w:spacing w:before="40" w:after="40" w:line="280" w:lineRule="atLeast"/>
        <w:rPr>
          <w:rFonts w:ascii="Frutiger LT 47 LightCn" w:hAnsi="Frutiger LT 47 LightCn"/>
          <w:sz w:val="20"/>
          <w:szCs w:val="20"/>
        </w:rPr>
      </w:pPr>
    </w:p>
    <w:tbl>
      <w:tblPr>
        <w:tblW w:w="9450" w:type="dxa"/>
        <w:tblInd w:w="-25" w:type="dxa"/>
        <w:tblLayout w:type="fixed"/>
        <w:tblCellMar>
          <w:left w:w="69" w:type="dxa"/>
          <w:right w:w="69" w:type="dxa"/>
        </w:tblCellMar>
        <w:tblLook w:val="0000" w:firstRow="0" w:lastRow="0" w:firstColumn="0" w:lastColumn="0" w:noHBand="0" w:noVBand="0"/>
      </w:tblPr>
      <w:tblGrid>
        <w:gridCol w:w="4234"/>
        <w:gridCol w:w="3231"/>
        <w:gridCol w:w="1985"/>
      </w:tblGrid>
      <w:tr w:rsidR="00680801" w:rsidRPr="00163DFD" w:rsidTr="000B15E5">
        <w:tc>
          <w:tcPr>
            <w:tcW w:w="7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0801" w:rsidRPr="00D85A23" w:rsidRDefault="00680801" w:rsidP="00680801">
            <w:pPr>
              <w:rPr>
                <w:rFonts w:cs="Arial"/>
                <w:b/>
                <w:sz w:val="28"/>
                <w:lang w:val="en-US"/>
              </w:rPr>
            </w:pPr>
            <w:r w:rsidRPr="00D85A23">
              <w:rPr>
                <w:rFonts w:cs="Arial"/>
                <w:b/>
                <w:sz w:val="28"/>
                <w:lang w:val="en-US"/>
              </w:rPr>
              <w:lastRenderedPageBreak/>
              <w:t>A. Public Health Nutrition</w:t>
            </w:r>
          </w:p>
          <w:p w:rsidR="00680801" w:rsidRPr="00D85A23" w:rsidRDefault="00680801" w:rsidP="00680801">
            <w:pPr>
              <w:rPr>
                <w:rFonts w:ascii="Candara" w:hAnsi="Candara" w:cs="Arial"/>
                <w:b/>
                <w:sz w:val="28"/>
                <w:szCs w:val="28"/>
                <w:lang w:val="en-US"/>
              </w:rPr>
            </w:pPr>
            <w:r w:rsidRPr="00D85A23">
              <w:rPr>
                <w:rFonts w:cs="Arial"/>
                <w:b/>
                <w:sz w:val="28"/>
                <w:szCs w:val="28"/>
                <w:lang w:val="en-US"/>
              </w:rPr>
              <w:t>Verhältnisprävention</w:t>
            </w:r>
            <w:r w:rsidRPr="00D85A23">
              <w:rPr>
                <w:rFonts w:ascii="Candara" w:hAnsi="Candara" w:cs="Arial"/>
                <w:b/>
                <w:sz w:val="28"/>
                <w:szCs w:val="28"/>
                <w:lang w:val="en-US"/>
              </w:rPr>
              <w:t xml:space="preserve"> </w:t>
            </w:r>
          </w:p>
          <w:p w:rsidR="00680801" w:rsidRPr="00680801" w:rsidRDefault="00680801" w:rsidP="00680801">
            <w:pPr>
              <w:rPr>
                <w:rFonts w:cs="Arial"/>
                <w:b/>
                <w:sz w:val="28"/>
                <w:lang w:val="en-US"/>
              </w:rPr>
            </w:pPr>
            <w:r w:rsidRPr="00680801">
              <w:rPr>
                <w:rFonts w:cs="Arial"/>
                <w:b/>
                <w:sz w:val="28"/>
                <w:lang w:val="en-US"/>
              </w:rPr>
              <w:t>B. Academic Englisch for Dietitians</w:t>
            </w:r>
          </w:p>
          <w:p w:rsidR="00680801" w:rsidRPr="00680801" w:rsidRDefault="00680801" w:rsidP="000B15E5">
            <w:pPr>
              <w:rPr>
                <w:rFonts w:cs="Arial"/>
                <w:b/>
                <w:sz w:val="28"/>
                <w:lang w:val="en-US"/>
              </w:rPr>
            </w:pPr>
          </w:p>
        </w:tc>
        <w:tc>
          <w:tcPr>
            <w:tcW w:w="1985" w:type="dxa"/>
            <w:tcBorders>
              <w:top w:val="single" w:sz="4" w:space="0" w:color="auto"/>
              <w:left w:val="single" w:sz="4" w:space="0" w:color="auto"/>
              <w:bottom w:val="nil"/>
              <w:right w:val="single" w:sz="4" w:space="0" w:color="auto"/>
            </w:tcBorders>
            <w:shd w:val="clear" w:color="auto" w:fill="D9D9D9" w:themeFill="background1" w:themeFillShade="D9"/>
          </w:tcPr>
          <w:p w:rsidR="00680801" w:rsidRDefault="00680801"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Nummer:</w:t>
            </w:r>
          </w:p>
          <w:p w:rsidR="00680801" w:rsidRPr="001E1D13" w:rsidRDefault="00680801"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 xml:space="preserve">ECTS </w:t>
            </w:r>
            <w:r w:rsidR="00960203">
              <w:rPr>
                <w:rFonts w:ascii="Frutiger LT 47 LightCn" w:hAnsi="Frutiger LT 47 LightCn"/>
                <w:b/>
                <w:sz w:val="20"/>
                <w:szCs w:val="20"/>
              </w:rPr>
              <w:t>5</w:t>
            </w:r>
          </w:p>
        </w:tc>
      </w:tr>
      <w:tr w:rsidR="00680801"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80801" w:rsidRPr="008C6BC1" w:rsidRDefault="00680801" w:rsidP="000B15E5">
            <w:pPr>
              <w:spacing w:before="40" w:after="40" w:line="280" w:lineRule="atLeast"/>
              <w:rPr>
                <w:rFonts w:ascii="Frutiger LT 47 LightCn" w:hAnsi="Frutiger LT 47 LightCn"/>
                <w:sz w:val="20"/>
                <w:szCs w:val="20"/>
              </w:rPr>
            </w:pPr>
            <w:r>
              <w:rPr>
                <w:rFonts w:ascii="Frutiger LT 47 LightCn" w:hAnsi="Frutiger LT 47 LightCn"/>
                <w:b/>
                <w:sz w:val="20"/>
                <w:szCs w:val="20"/>
              </w:rPr>
              <w:t>Semesterlage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80801" w:rsidRPr="00D2065D" w:rsidRDefault="00680801"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3.</w:t>
            </w:r>
            <w:r w:rsidRPr="00D2065D">
              <w:rPr>
                <w:rFonts w:ascii="Frutiger LT 47 LightCn" w:hAnsi="Frutiger LT 47 LightCn"/>
                <w:sz w:val="20"/>
                <w:szCs w:val="20"/>
              </w:rPr>
              <w:t>Semester</w:t>
            </w:r>
          </w:p>
        </w:tc>
      </w:tr>
      <w:tr w:rsidR="00680801"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80801" w:rsidRPr="008C6BC1" w:rsidRDefault="00680801"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Angebotsturnus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80801" w:rsidRPr="008C6BC1" w:rsidRDefault="00680801"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1 x /Jahr</w:t>
            </w:r>
          </w:p>
        </w:tc>
      </w:tr>
      <w:tr w:rsidR="00680801"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80801" w:rsidRPr="008C6BC1" w:rsidRDefault="00680801"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Dauer</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80801" w:rsidRPr="008C6BC1" w:rsidRDefault="00757A54"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150h </w:t>
            </w:r>
          </w:p>
        </w:tc>
      </w:tr>
      <w:tr w:rsidR="00680801"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80801" w:rsidRPr="008C6BC1" w:rsidRDefault="00680801"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Verantwortlich</w:t>
            </w:r>
            <w:r>
              <w:rPr>
                <w:rFonts w:ascii="Frutiger LT 47 LightCn" w:hAnsi="Frutiger LT 47 LightCn"/>
                <w:b/>
                <w:sz w:val="20"/>
                <w:szCs w:val="20"/>
              </w:rPr>
              <w:t>e/r/</w:t>
            </w:r>
            <w:r w:rsidRPr="008C6BC1">
              <w:rPr>
                <w:rFonts w:ascii="Frutiger LT 47 LightCn" w:hAnsi="Frutiger LT 47 LightCn"/>
                <w:b/>
                <w:sz w:val="20"/>
                <w:szCs w:val="20"/>
              </w:rPr>
              <w:t>Ansprechpartner/in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80801" w:rsidRPr="008C6BC1" w:rsidRDefault="00680801"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Professor Lammert</w:t>
            </w:r>
          </w:p>
        </w:tc>
      </w:tr>
      <w:tr w:rsidR="00680801"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80801" w:rsidRPr="008C6BC1" w:rsidRDefault="00680801" w:rsidP="000B15E5">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Dozent</w:t>
            </w:r>
            <w:r>
              <w:rPr>
                <w:rFonts w:ascii="Frutiger LT 47 LightCn" w:hAnsi="Frutiger LT 47 LightCn"/>
                <w:b/>
                <w:sz w:val="20"/>
                <w:szCs w:val="20"/>
              </w:rPr>
              <w:t>/innen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80801" w:rsidRPr="00FD4AD4" w:rsidRDefault="00680801" w:rsidP="000B15E5">
            <w:pPr>
              <w:autoSpaceDE w:val="0"/>
              <w:autoSpaceDN w:val="0"/>
              <w:adjustRightInd w:val="0"/>
              <w:spacing w:before="40" w:after="40" w:line="280" w:lineRule="atLeast"/>
              <w:rPr>
                <w:rFonts w:ascii="Frutiger LT 47 LightCn" w:hAnsi="Frutiger LT 47 LightCn"/>
                <w:iCs/>
                <w:sz w:val="20"/>
                <w:szCs w:val="20"/>
              </w:rPr>
            </w:pPr>
            <w:r>
              <w:rPr>
                <w:rFonts w:ascii="Frutiger LT 47 LightCn" w:hAnsi="Frutiger LT 47 LightCn"/>
                <w:iCs/>
                <w:sz w:val="20"/>
                <w:szCs w:val="20"/>
              </w:rPr>
              <w:t>Name, Name</w:t>
            </w:r>
          </w:p>
        </w:tc>
      </w:tr>
      <w:tr w:rsidR="00680801" w:rsidRPr="00F92030"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80801" w:rsidRPr="008C6BC1" w:rsidRDefault="00680801" w:rsidP="000B15E5">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 xml:space="preserve">Art der Lehrveranstaltung / </w:t>
            </w:r>
            <w:r>
              <w:rPr>
                <w:rFonts w:ascii="Frutiger LT 47 LightCn" w:hAnsi="Frutiger LT 47 LightCn"/>
                <w:b/>
                <w:sz w:val="20"/>
                <w:szCs w:val="20"/>
              </w:rPr>
              <w:t xml:space="preserve">Lehrstunden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80801" w:rsidRPr="00143E88" w:rsidRDefault="00143E88"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V x </w:t>
            </w:r>
            <w:r w:rsidR="00757A54">
              <w:rPr>
                <w:rFonts w:ascii="Frutiger LT 47 LightCn" w:hAnsi="Frutiger LT 47 LightCn"/>
                <w:sz w:val="20"/>
                <w:szCs w:val="20"/>
              </w:rPr>
              <w:t xml:space="preserve">h </w:t>
            </w:r>
            <w:r w:rsidR="00680801">
              <w:rPr>
                <w:rFonts w:ascii="Frutiger LT 47 LightCn" w:hAnsi="Frutiger LT 47 LightCn"/>
                <w:sz w:val="20"/>
                <w:szCs w:val="20"/>
              </w:rPr>
              <w:t>S</w:t>
            </w:r>
            <w:r w:rsidR="00680801" w:rsidRPr="00B52E3B">
              <w:rPr>
                <w:rFonts w:ascii="Frutiger LT 47 LightCn" w:hAnsi="Frutiger LT 47 LightCn"/>
                <w:sz w:val="20"/>
                <w:szCs w:val="20"/>
              </w:rPr>
              <w:t>tunden</w:t>
            </w:r>
            <w:r w:rsidR="00680801">
              <w:rPr>
                <w:rFonts w:ascii="Frutiger LT 47 LightCn" w:hAnsi="Frutiger LT 47 LightCn"/>
                <w:sz w:val="20"/>
                <w:szCs w:val="20"/>
              </w:rPr>
              <w:t xml:space="preserve"> </w:t>
            </w:r>
          </w:p>
          <w:p w:rsidR="00680801" w:rsidRDefault="00680801"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S x Stunden </w:t>
            </w:r>
          </w:p>
          <w:p w:rsidR="00680801" w:rsidRDefault="00680801"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P</w:t>
            </w:r>
            <w:r w:rsidR="00143E88">
              <w:rPr>
                <w:rFonts w:ascii="Frutiger LT 47 LightCn" w:hAnsi="Frutiger LT 47 LightCn"/>
                <w:sz w:val="20"/>
                <w:szCs w:val="20"/>
              </w:rPr>
              <w:t xml:space="preserve"> </w:t>
            </w:r>
            <w:r>
              <w:rPr>
                <w:rFonts w:ascii="Frutiger LT 47 LightCn" w:hAnsi="Frutiger LT 47 LightCn"/>
                <w:sz w:val="20"/>
                <w:szCs w:val="20"/>
              </w:rPr>
              <w:t xml:space="preserve">x Stunden </w:t>
            </w:r>
          </w:p>
          <w:p w:rsidR="00680801" w:rsidRPr="008C6BC1" w:rsidRDefault="00680801" w:rsidP="000B15E5">
            <w:pPr>
              <w:spacing w:before="40" w:after="40" w:line="280" w:lineRule="atLeast"/>
              <w:rPr>
                <w:rFonts w:ascii="Frutiger LT 47 LightCn" w:hAnsi="Frutiger LT 47 LightCn"/>
                <w:sz w:val="20"/>
                <w:szCs w:val="20"/>
              </w:rPr>
            </w:pPr>
          </w:p>
        </w:tc>
      </w:tr>
      <w:tr w:rsidR="00680801"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80801" w:rsidRPr="008C6BC1" w:rsidRDefault="00680801" w:rsidP="000B15E5">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Leistungspunkte</w:t>
            </w:r>
            <w:r w:rsidRPr="008C6BC1">
              <w:rPr>
                <w:rFonts w:ascii="Frutiger LT 47 LightCn" w:hAnsi="Frutiger LT 47 LightCn" w:cs="Times New Roman"/>
                <w:b/>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80801" w:rsidRPr="008C6BC1" w:rsidRDefault="00757A54" w:rsidP="000B15E5">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5</w:t>
            </w:r>
            <w:r w:rsidR="00680801" w:rsidRPr="001D3D40">
              <w:rPr>
                <w:rFonts w:ascii="Frutiger LT 47 LightCn" w:hAnsi="Frutiger LT 47 LightCn"/>
                <w:sz w:val="20"/>
                <w:szCs w:val="20"/>
              </w:rPr>
              <w:t xml:space="preserve"> LP</w:t>
            </w:r>
          </w:p>
        </w:tc>
      </w:tr>
      <w:tr w:rsidR="00680801"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80801" w:rsidRPr="008C6BC1" w:rsidRDefault="00680801" w:rsidP="000B15E5">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Präsenzstudium / Selbststudium (in Lehrstunden)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143E88" w:rsidRDefault="00143E88" w:rsidP="00143E88">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7</w:t>
            </w:r>
            <w:r>
              <w:rPr>
                <w:rFonts w:ascii="Frutiger LT 47 LightCn" w:hAnsi="Frutiger LT 47 LightCn"/>
                <w:sz w:val="20"/>
                <w:szCs w:val="20"/>
              </w:rPr>
              <w:t>0 Stunden Präsenzstudium Vorlesung +Übung</w:t>
            </w:r>
          </w:p>
          <w:p w:rsidR="00680801" w:rsidRPr="008C6BC1" w:rsidRDefault="00143E88" w:rsidP="00143E88">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8</w:t>
            </w:r>
            <w:r>
              <w:rPr>
                <w:rFonts w:ascii="Frutiger LT 47 LightCn" w:hAnsi="Frutiger LT 47 LightCn"/>
                <w:sz w:val="20"/>
                <w:szCs w:val="20"/>
              </w:rPr>
              <w:t>0 Stunden Selbststudium</w:t>
            </w:r>
          </w:p>
        </w:tc>
      </w:tr>
      <w:tr w:rsidR="00680801"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80801" w:rsidRPr="000142AD" w:rsidRDefault="00680801" w:rsidP="000B15E5">
            <w:pPr>
              <w:spacing w:before="40" w:after="40" w:line="280" w:lineRule="atLeast"/>
              <w:rPr>
                <w:rFonts w:ascii="Frutiger LT 47 LightCn" w:hAnsi="Frutiger LT 47 LightCn"/>
                <w:sz w:val="20"/>
                <w:szCs w:val="20"/>
              </w:rPr>
            </w:pPr>
            <w:r w:rsidRPr="000142AD">
              <w:rPr>
                <w:rFonts w:ascii="Frutiger LT 47 LightCn" w:hAnsi="Frutiger LT 47 LightCn"/>
                <w:b/>
                <w:sz w:val="20"/>
                <w:szCs w:val="20"/>
              </w:rPr>
              <w:t>Art des Praktikums</w:t>
            </w:r>
            <w:r w:rsidRPr="000142AD">
              <w:rPr>
                <w:rFonts w:ascii="Frutiger LT 47 LightCn" w:hAnsi="Frutiger LT 47 LightCn"/>
                <w:b/>
                <w:color w:val="E36C0A" w:themeColor="accent6" w:themeShade="BF"/>
                <w:sz w:val="20"/>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80801" w:rsidRPr="000142AD" w:rsidRDefault="00680801"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XXX</w:t>
            </w:r>
          </w:p>
        </w:tc>
      </w:tr>
      <w:tr w:rsidR="00680801" w:rsidRPr="00CE39B8"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80801" w:rsidRPr="004361A4" w:rsidRDefault="00680801" w:rsidP="000B15E5">
            <w:pPr>
              <w:spacing w:before="40" w:after="40" w:line="280" w:lineRule="atLeast"/>
              <w:rPr>
                <w:rFonts w:ascii="Frutiger LT 47 LightCn" w:hAnsi="Frutiger LT 47 LightCn"/>
                <w:b/>
                <w:sz w:val="20"/>
                <w:szCs w:val="20"/>
              </w:rPr>
            </w:pPr>
            <w:r w:rsidRPr="004361A4">
              <w:rPr>
                <w:rFonts w:ascii="Frutiger LT 47 LightCn" w:hAnsi="Frutiger LT 47 LightCn"/>
                <w:b/>
                <w:sz w:val="20"/>
                <w:szCs w:val="20"/>
              </w:rPr>
              <w:t>Lehrformate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80801" w:rsidRPr="004361A4" w:rsidRDefault="00680801" w:rsidP="000B15E5">
            <w:pPr>
              <w:spacing w:before="40" w:after="40" w:line="280" w:lineRule="atLeast"/>
              <w:rPr>
                <w:rFonts w:ascii="Frutiger LT 47 LightCn" w:hAnsi="Frutiger LT 47 LightCn"/>
                <w:sz w:val="20"/>
                <w:szCs w:val="20"/>
              </w:rPr>
            </w:pPr>
          </w:p>
        </w:tc>
      </w:tr>
      <w:tr w:rsidR="00680801"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80801" w:rsidRDefault="00680801"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Minimale / maximale Zahl von Teilnehmer/innen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80801" w:rsidRPr="001E1D13" w:rsidRDefault="00680801" w:rsidP="000B15E5">
            <w:pPr>
              <w:spacing w:before="40" w:after="40" w:line="280" w:lineRule="atLeast"/>
              <w:rPr>
                <w:rFonts w:ascii="Frutiger LT 47 LightCn" w:hAnsi="Frutiger LT 47 LightCn"/>
                <w:iCs/>
                <w:sz w:val="20"/>
                <w:szCs w:val="20"/>
              </w:rPr>
            </w:pPr>
            <w:r>
              <w:rPr>
                <w:rFonts w:ascii="Frutiger LT 47 LightCn" w:hAnsi="Frutiger LT 47 LightCn"/>
                <w:iCs/>
                <w:sz w:val="20"/>
                <w:szCs w:val="20"/>
              </w:rPr>
              <w:t>Max. 35 Student*innen</w:t>
            </w:r>
          </w:p>
        </w:tc>
      </w:tr>
      <w:tr w:rsidR="00680801"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80801" w:rsidRPr="008C6BC1" w:rsidRDefault="00680801" w:rsidP="000B15E5">
            <w:pPr>
              <w:pStyle w:val="berschrift51"/>
              <w:spacing w:before="40" w:after="40" w:line="280" w:lineRule="atLeast"/>
              <w:rPr>
                <w:rFonts w:ascii="Frutiger LT 47 LightCn" w:hAnsi="Frutiger LT 47 LightCn" w:cs="Times New Roman"/>
                <w:b/>
                <w:szCs w:val="20"/>
              </w:rPr>
            </w:pPr>
            <w:r w:rsidRPr="008C6BC1">
              <w:rPr>
                <w:rFonts w:ascii="Frutiger LT 47 LightCn" w:hAnsi="Frutiger LT 47 LightCn" w:cs="Times New Roman"/>
                <w:b/>
                <w:szCs w:val="20"/>
              </w:rPr>
              <w:t>Sprache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80801" w:rsidRPr="008C6BC1" w:rsidRDefault="00680801"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Deutsch </w:t>
            </w:r>
          </w:p>
        </w:tc>
      </w:tr>
      <w:tr w:rsidR="00680801"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80801" w:rsidRPr="008C6BC1" w:rsidRDefault="00680801" w:rsidP="000B15E5">
            <w:pPr>
              <w:spacing w:before="40" w:after="40" w:line="280" w:lineRule="atLeast"/>
              <w:rPr>
                <w:rFonts w:ascii="Frutiger LT 47 LightCn" w:hAnsi="Frutiger LT 47 LightCn"/>
                <w:sz w:val="20"/>
                <w:szCs w:val="20"/>
              </w:rPr>
            </w:pPr>
            <w:r>
              <w:rPr>
                <w:rFonts w:ascii="Frutiger LT 47 LightCn" w:hAnsi="Frutiger LT 47 LightCn"/>
                <w:b/>
                <w:sz w:val="20"/>
                <w:szCs w:val="20"/>
              </w:rPr>
              <w:t>Empfohlene Vorkenntnisse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80801" w:rsidRPr="008C6BC1" w:rsidRDefault="00680801" w:rsidP="000B15E5">
            <w:pPr>
              <w:spacing w:before="40" w:after="40" w:line="280" w:lineRule="atLeast"/>
              <w:jc w:val="both"/>
              <w:rPr>
                <w:rFonts w:ascii="Frutiger LT 47 LightCn" w:hAnsi="Frutiger LT 47 LightCn" w:cs="Arial"/>
                <w:sz w:val="20"/>
                <w:szCs w:val="20"/>
              </w:rPr>
            </w:pPr>
            <w:r>
              <w:rPr>
                <w:rFonts w:ascii="Frutiger LT 47 LightCn" w:hAnsi="Frutiger LT 47 LightCn" w:cs="Arial"/>
                <w:sz w:val="20"/>
                <w:szCs w:val="20"/>
              </w:rPr>
              <w:t>Abitur, Abschluss Diätassistenz</w:t>
            </w:r>
          </w:p>
        </w:tc>
      </w:tr>
      <w:tr w:rsidR="00680801"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80801" w:rsidRDefault="00680801"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Verwendbarkeit des Moduls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80801" w:rsidRPr="008C6BC1" w:rsidRDefault="00680801" w:rsidP="000B15E5">
            <w:pPr>
              <w:spacing w:before="40" w:after="40" w:line="280" w:lineRule="atLeast"/>
              <w:jc w:val="both"/>
              <w:rPr>
                <w:rFonts w:ascii="Frutiger LT 47 LightCn" w:hAnsi="Frutiger LT 47 LightCn" w:cs="Arial"/>
                <w:sz w:val="20"/>
                <w:szCs w:val="20"/>
              </w:rPr>
            </w:pPr>
            <w:r>
              <w:rPr>
                <w:rFonts w:ascii="Frutiger LT 47 LightCn" w:hAnsi="Frutiger LT 47 LightCn" w:cs="Arial"/>
                <w:sz w:val="20"/>
                <w:szCs w:val="20"/>
              </w:rPr>
              <w:t>Für wissenschaftliches Arbeiten</w:t>
            </w:r>
          </w:p>
        </w:tc>
      </w:tr>
      <w:tr w:rsidR="00680801"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80801" w:rsidRPr="008C6BC1" w:rsidRDefault="00680801"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Studienleistungen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80801" w:rsidRPr="008C6BC1" w:rsidRDefault="00680801"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Klausur</w:t>
            </w:r>
          </w:p>
        </w:tc>
      </w:tr>
      <w:tr w:rsidR="00680801"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680801" w:rsidRPr="008C6BC1" w:rsidRDefault="00680801" w:rsidP="000B15E5">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Prüfungsleistungen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680801" w:rsidRPr="00E94F6A" w:rsidRDefault="00680801" w:rsidP="000B15E5">
            <w:pPr>
              <w:autoSpaceDE w:val="0"/>
              <w:autoSpaceDN w:val="0"/>
              <w:adjustRightInd w:val="0"/>
              <w:rPr>
                <w:rFonts w:cs="Segoe UI"/>
                <w:color w:val="000000"/>
              </w:rPr>
            </w:pPr>
            <w:r w:rsidRPr="00E94F6A">
              <w:rPr>
                <w:rFonts w:cs="Segoe UI"/>
                <w:color w:val="000000"/>
              </w:rPr>
              <w:t>Note der Klausur</w:t>
            </w:r>
          </w:p>
          <w:p w:rsidR="00680801" w:rsidRPr="008C6BC1" w:rsidRDefault="00680801" w:rsidP="000B15E5">
            <w:pPr>
              <w:autoSpaceDE w:val="0"/>
              <w:autoSpaceDN w:val="0"/>
              <w:adjustRightInd w:val="0"/>
              <w:spacing w:before="40" w:after="40" w:line="280" w:lineRule="atLeast"/>
              <w:rPr>
                <w:rFonts w:ascii="Frutiger LT 47 LightCn" w:hAnsi="Frutiger LT 47 LightCn"/>
                <w:sz w:val="20"/>
                <w:szCs w:val="20"/>
              </w:rPr>
            </w:pPr>
            <w:r w:rsidRPr="00E94F6A">
              <w:rPr>
                <w:rFonts w:cs="Arial"/>
                <w:color w:val="000000"/>
                <w:szCs w:val="18"/>
              </w:rPr>
              <w:t xml:space="preserve">Das Modul ist insgesamt bestanden, wenn die Klausur mit mindestens ‚ausreichend‘ (4,0) bewertet </w:t>
            </w:r>
            <w:r w:rsidRPr="00E94F6A">
              <w:rPr>
                <w:rFonts w:cs="Arial"/>
                <w:color w:val="000000"/>
              </w:rPr>
              <w:t>wurde.</w:t>
            </w:r>
          </w:p>
        </w:tc>
      </w:tr>
      <w:tr w:rsidR="00680801" w:rsidRPr="008C6BC1" w:rsidTr="000B15E5">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680801" w:rsidRDefault="00680801" w:rsidP="000B15E5">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t>Qualifikations</w:t>
            </w:r>
            <w:r w:rsidRPr="008C6BC1">
              <w:rPr>
                <w:rFonts w:ascii="Frutiger LT 47 LightCn" w:hAnsi="Frutiger LT 47 LightCn"/>
                <w:b/>
                <w:sz w:val="20"/>
                <w:szCs w:val="20"/>
              </w:rPr>
              <w:t>ziel(e)</w:t>
            </w:r>
            <w:r>
              <w:rPr>
                <w:rFonts w:ascii="Frutiger LT 47 LightCn" w:hAnsi="Frutiger LT 47 LightCn"/>
                <w:b/>
                <w:sz w:val="20"/>
                <w:szCs w:val="20"/>
              </w:rPr>
              <w:t xml:space="preserve"> / Modulzweck</w:t>
            </w:r>
          </w:p>
          <w:p w:rsidR="00680801" w:rsidRPr="000D0AA9" w:rsidRDefault="00680801" w:rsidP="00680801">
            <w:pPr>
              <w:autoSpaceDE w:val="0"/>
              <w:autoSpaceDN w:val="0"/>
              <w:adjustRightInd w:val="0"/>
              <w:rPr>
                <w:rFonts w:cs="Arial"/>
                <w:color w:val="000000"/>
              </w:rPr>
            </w:pPr>
            <w:r>
              <w:rPr>
                <w:rFonts w:cs="Arial"/>
                <w:color w:val="000000"/>
              </w:rPr>
              <w:t>A</w:t>
            </w:r>
            <w:r w:rsidRPr="000D0AA9">
              <w:rPr>
                <w:rFonts w:cs="Arial"/>
                <w:color w:val="000000"/>
              </w:rPr>
              <w:t xml:space="preserve">• Gesundheitssysteme; Ziele, Akteure und Strukturen der Gesundheitspolitik </w:t>
            </w:r>
          </w:p>
          <w:p w:rsidR="00680801" w:rsidRPr="000D0AA9" w:rsidRDefault="00680801" w:rsidP="00680801">
            <w:pPr>
              <w:autoSpaceDE w:val="0"/>
              <w:autoSpaceDN w:val="0"/>
              <w:adjustRightInd w:val="0"/>
              <w:rPr>
                <w:rFonts w:cs="Arial"/>
                <w:color w:val="000000"/>
              </w:rPr>
            </w:pPr>
            <w:r w:rsidRPr="000D0AA9">
              <w:rPr>
                <w:rFonts w:cs="Arial"/>
                <w:color w:val="000000"/>
              </w:rPr>
              <w:t xml:space="preserve">• Gesundheitswissenschaftliche Grundlagen (Konzepte, Disziplinen, Handlungsfelder) </w:t>
            </w:r>
          </w:p>
          <w:p w:rsidR="00680801" w:rsidRPr="000D0AA9" w:rsidRDefault="00680801" w:rsidP="00680801">
            <w:pPr>
              <w:autoSpaceDE w:val="0"/>
              <w:autoSpaceDN w:val="0"/>
              <w:adjustRightInd w:val="0"/>
              <w:rPr>
                <w:rFonts w:cs="Arial"/>
                <w:color w:val="000000"/>
              </w:rPr>
            </w:pPr>
            <w:r w:rsidRPr="000D0AA9">
              <w:rPr>
                <w:rFonts w:cs="Arial"/>
                <w:color w:val="000000"/>
              </w:rPr>
              <w:t xml:space="preserve">• Modelle und Theorien des Gesundheitsverhaltens </w:t>
            </w:r>
          </w:p>
          <w:p w:rsidR="00680801" w:rsidRPr="000D0AA9" w:rsidRDefault="00680801" w:rsidP="00680801">
            <w:pPr>
              <w:autoSpaceDE w:val="0"/>
              <w:autoSpaceDN w:val="0"/>
              <w:adjustRightInd w:val="0"/>
              <w:rPr>
                <w:rFonts w:cs="Arial"/>
                <w:color w:val="000000"/>
              </w:rPr>
            </w:pPr>
            <w:r w:rsidRPr="000D0AA9">
              <w:rPr>
                <w:rFonts w:cs="Arial"/>
                <w:color w:val="000000"/>
              </w:rPr>
              <w:t xml:space="preserve">• Zielgruppenspezifische Maßnahmen zur Gesundheitsförderung; Gesundheitsförderung in verschiedenen Settings; Gesundheit in einzelnen Lebensphasen </w:t>
            </w:r>
          </w:p>
          <w:p w:rsidR="00680801" w:rsidRDefault="00680801" w:rsidP="00680801">
            <w:pPr>
              <w:autoSpaceDE w:val="0"/>
              <w:autoSpaceDN w:val="0"/>
              <w:adjustRightInd w:val="0"/>
              <w:rPr>
                <w:rFonts w:cs="Arial"/>
                <w:color w:val="000000"/>
              </w:rPr>
            </w:pPr>
            <w:r w:rsidRPr="000D0AA9">
              <w:rPr>
                <w:rFonts w:cs="Arial"/>
                <w:color w:val="000000"/>
              </w:rPr>
              <w:t xml:space="preserve">• Globale Gesundheit (Entwicklung, Akteure, Herausforderungen) </w:t>
            </w:r>
          </w:p>
          <w:p w:rsidR="00680801" w:rsidRDefault="00680801" w:rsidP="00680801">
            <w:pPr>
              <w:autoSpaceDE w:val="0"/>
              <w:autoSpaceDN w:val="0"/>
              <w:adjustRightInd w:val="0"/>
              <w:rPr>
                <w:rFonts w:cs="Arial"/>
                <w:color w:val="000000"/>
              </w:rPr>
            </w:pPr>
            <w:r w:rsidRPr="000D0AA9">
              <w:rPr>
                <w:rFonts w:cs="Arial"/>
                <w:color w:val="000000"/>
              </w:rPr>
              <w:t>•</w:t>
            </w:r>
            <w:r>
              <w:rPr>
                <w:rFonts w:cs="Arial"/>
                <w:color w:val="000000"/>
              </w:rPr>
              <w:t xml:space="preserve"> Verhaltens- versus Verhältnisprävention</w:t>
            </w:r>
          </w:p>
          <w:p w:rsidR="00680801" w:rsidRDefault="00680801" w:rsidP="00680801">
            <w:pPr>
              <w:autoSpaceDE w:val="0"/>
              <w:autoSpaceDN w:val="0"/>
              <w:adjustRightInd w:val="0"/>
              <w:rPr>
                <w:rFonts w:cs="Arial"/>
                <w:color w:val="000000"/>
              </w:rPr>
            </w:pPr>
          </w:p>
          <w:p w:rsidR="00680801" w:rsidRPr="000D0AA9" w:rsidRDefault="00680801" w:rsidP="00680801">
            <w:pPr>
              <w:autoSpaceDE w:val="0"/>
              <w:autoSpaceDN w:val="0"/>
              <w:adjustRightInd w:val="0"/>
              <w:rPr>
                <w:rFonts w:cs="Arial"/>
                <w:color w:val="000000"/>
              </w:rPr>
            </w:pPr>
            <w:r>
              <w:rPr>
                <w:rFonts w:cs="Arial"/>
                <w:color w:val="000000"/>
              </w:rPr>
              <w:t>B</w:t>
            </w:r>
            <w:r w:rsidRPr="000D0AA9">
              <w:rPr>
                <w:rFonts w:cs="Arial"/>
                <w:color w:val="000000"/>
              </w:rPr>
              <w:t xml:space="preserve">• </w:t>
            </w:r>
            <w:r>
              <w:rPr>
                <w:rFonts w:cs="Arial"/>
                <w:color w:val="000000"/>
              </w:rPr>
              <w:t>Lesen und Verstehen von englischsprachiger Literatur</w:t>
            </w:r>
          </w:p>
          <w:p w:rsidR="00680801" w:rsidRDefault="00680801" w:rsidP="00680801">
            <w:pPr>
              <w:autoSpaceDE w:val="0"/>
              <w:autoSpaceDN w:val="0"/>
              <w:adjustRightInd w:val="0"/>
              <w:rPr>
                <w:rFonts w:cs="Arial"/>
                <w:color w:val="000000"/>
              </w:rPr>
            </w:pPr>
            <w:r w:rsidRPr="000D0AA9">
              <w:rPr>
                <w:rFonts w:cs="Arial"/>
                <w:color w:val="000000"/>
              </w:rPr>
              <w:t xml:space="preserve">• </w:t>
            </w:r>
            <w:r>
              <w:rPr>
                <w:rFonts w:cs="Arial"/>
                <w:color w:val="000000"/>
              </w:rPr>
              <w:t>Summeries von englischsprachiger Literatur erstellen und vortragen</w:t>
            </w:r>
          </w:p>
          <w:p w:rsidR="00680801" w:rsidRDefault="00680801" w:rsidP="00680801">
            <w:pPr>
              <w:autoSpaceDE w:val="0"/>
              <w:autoSpaceDN w:val="0"/>
              <w:adjustRightInd w:val="0"/>
              <w:rPr>
                <w:rFonts w:cs="Arial"/>
                <w:color w:val="000000"/>
              </w:rPr>
            </w:pPr>
            <w:r w:rsidRPr="000D0AA9">
              <w:rPr>
                <w:rFonts w:cs="Arial"/>
                <w:color w:val="000000"/>
              </w:rPr>
              <w:t>•</w:t>
            </w:r>
            <w:r>
              <w:rPr>
                <w:rFonts w:cs="Arial"/>
                <w:color w:val="000000"/>
              </w:rPr>
              <w:t xml:space="preserve"> Englischsprachige Fachvorträge verstehen, mündlich und schriftliche zusammenfassen  </w:t>
            </w:r>
          </w:p>
          <w:p w:rsidR="00680801" w:rsidRDefault="00680801" w:rsidP="00680801">
            <w:pPr>
              <w:autoSpaceDE w:val="0"/>
              <w:autoSpaceDN w:val="0"/>
              <w:adjustRightInd w:val="0"/>
              <w:rPr>
                <w:rFonts w:cs="Arial"/>
                <w:color w:val="000000"/>
              </w:rPr>
            </w:pPr>
            <w:r w:rsidRPr="000D0AA9">
              <w:rPr>
                <w:rFonts w:cs="Arial"/>
                <w:color w:val="000000"/>
              </w:rPr>
              <w:t>•</w:t>
            </w:r>
            <w:r>
              <w:rPr>
                <w:rFonts w:cs="Arial"/>
                <w:color w:val="000000"/>
              </w:rPr>
              <w:t xml:space="preserve"> Englischsprachige Fachvorträge erstellen und präsentieren</w:t>
            </w:r>
            <w:r w:rsidRPr="000D0AA9">
              <w:rPr>
                <w:rFonts w:cs="Arial"/>
                <w:color w:val="000000"/>
              </w:rPr>
              <w:t xml:space="preserve"> </w:t>
            </w:r>
          </w:p>
          <w:p w:rsidR="00680801" w:rsidRPr="000D0AA9" w:rsidRDefault="00680801" w:rsidP="00680801">
            <w:pPr>
              <w:autoSpaceDE w:val="0"/>
              <w:autoSpaceDN w:val="0"/>
              <w:adjustRightInd w:val="0"/>
              <w:rPr>
                <w:rFonts w:cs="Arial"/>
                <w:color w:val="000000"/>
              </w:rPr>
            </w:pPr>
            <w:r w:rsidRPr="000D0AA9">
              <w:rPr>
                <w:rFonts w:cs="Arial"/>
                <w:color w:val="000000"/>
              </w:rPr>
              <w:t>•</w:t>
            </w:r>
            <w:r>
              <w:rPr>
                <w:rFonts w:cs="Arial"/>
                <w:color w:val="000000"/>
              </w:rPr>
              <w:t xml:space="preserve"> englischsprachige Beratungsgespräche planen und durchführen</w:t>
            </w:r>
          </w:p>
          <w:p w:rsidR="00680801" w:rsidRPr="00517307" w:rsidRDefault="00680801" w:rsidP="000B15E5">
            <w:pPr>
              <w:autoSpaceDE w:val="0"/>
              <w:autoSpaceDN w:val="0"/>
              <w:adjustRightInd w:val="0"/>
              <w:spacing w:before="40" w:after="40" w:line="280" w:lineRule="atLeast"/>
              <w:rPr>
                <w:rFonts w:ascii="Frutiger LT 47 LightCn" w:hAnsi="Frutiger LT 47 LightCn"/>
                <w:sz w:val="20"/>
                <w:szCs w:val="20"/>
              </w:rPr>
            </w:pPr>
          </w:p>
        </w:tc>
      </w:tr>
      <w:tr w:rsidR="00680801" w:rsidRPr="008C6BC1" w:rsidTr="000B15E5">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680801" w:rsidRDefault="00680801" w:rsidP="000B15E5">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lastRenderedPageBreak/>
              <w:t>Kompetenzen</w:t>
            </w:r>
          </w:p>
          <w:p w:rsidR="00680801" w:rsidRDefault="00680801" w:rsidP="000B15E5">
            <w:pPr>
              <w:autoSpaceDE w:val="0"/>
              <w:autoSpaceDN w:val="0"/>
              <w:adjustRightInd w:val="0"/>
              <w:rPr>
                <w:rFonts w:cs="Arial"/>
                <w:color w:val="000000"/>
              </w:rPr>
            </w:pPr>
            <w:r>
              <w:rPr>
                <w:rFonts w:cs="Arial"/>
                <w:color w:val="000000"/>
              </w:rPr>
              <w:t>A</w:t>
            </w:r>
          </w:p>
          <w:p w:rsidR="00D21644" w:rsidRDefault="00D21644" w:rsidP="000B15E5">
            <w:pPr>
              <w:autoSpaceDE w:val="0"/>
              <w:autoSpaceDN w:val="0"/>
              <w:adjustRightInd w:val="0"/>
              <w:rPr>
                <w:rFonts w:cs="Arial"/>
                <w:color w:val="000000"/>
              </w:rPr>
            </w:pPr>
            <w:r w:rsidRPr="00377798">
              <w:rPr>
                <w:rFonts w:cs="Arial"/>
                <w:b/>
                <w:color w:val="000000"/>
              </w:rPr>
              <w:t>Die Studierenden erwerben</w:t>
            </w:r>
          </w:p>
          <w:p w:rsidR="00680801" w:rsidRPr="000D0AA9" w:rsidRDefault="00D21644" w:rsidP="00680801">
            <w:pPr>
              <w:autoSpaceDE w:val="0"/>
              <w:autoSpaceDN w:val="0"/>
              <w:adjustRightInd w:val="0"/>
              <w:rPr>
                <w:rFonts w:cs="Arial"/>
                <w:color w:val="000000"/>
              </w:rPr>
            </w:pPr>
            <w:r>
              <w:rPr>
                <w:rFonts w:cs="Arial"/>
                <w:color w:val="000000"/>
              </w:rPr>
              <w:t>• Kenntnisse</w:t>
            </w:r>
            <w:r w:rsidR="00680801" w:rsidRPr="000D0AA9">
              <w:rPr>
                <w:rFonts w:cs="Arial"/>
                <w:color w:val="000000"/>
              </w:rPr>
              <w:t xml:space="preserve"> zum Gesundheitssystem, zu beteiligten Akteuren und zu Strukturen der Gesundheitspolitik </w:t>
            </w:r>
          </w:p>
          <w:p w:rsidR="00680801" w:rsidRPr="000D0AA9" w:rsidRDefault="00D21644" w:rsidP="00680801">
            <w:pPr>
              <w:autoSpaceDE w:val="0"/>
              <w:autoSpaceDN w:val="0"/>
              <w:adjustRightInd w:val="0"/>
              <w:rPr>
                <w:rFonts w:cs="Arial"/>
                <w:color w:val="000000"/>
              </w:rPr>
            </w:pPr>
            <w:r>
              <w:rPr>
                <w:rFonts w:cs="Arial"/>
                <w:color w:val="000000"/>
              </w:rPr>
              <w:t>• Kenntnisse</w:t>
            </w:r>
            <w:r w:rsidR="00680801" w:rsidRPr="000D0AA9">
              <w:rPr>
                <w:rFonts w:cs="Arial"/>
                <w:color w:val="000000"/>
              </w:rPr>
              <w:t xml:space="preserve"> zu den Grundlagen der Gesundheitswissenschafte</w:t>
            </w:r>
            <w:r w:rsidR="00680801">
              <w:rPr>
                <w:rFonts w:cs="Arial"/>
                <w:color w:val="000000"/>
              </w:rPr>
              <w:t xml:space="preserve">n, ihren Theorien und Modellen </w:t>
            </w:r>
          </w:p>
          <w:p w:rsidR="00680801" w:rsidRPr="000D0AA9" w:rsidRDefault="00D21644" w:rsidP="00680801">
            <w:pPr>
              <w:autoSpaceDE w:val="0"/>
              <w:autoSpaceDN w:val="0"/>
              <w:adjustRightInd w:val="0"/>
              <w:rPr>
                <w:rFonts w:cs="Arial"/>
                <w:color w:val="000000"/>
              </w:rPr>
            </w:pPr>
            <w:r>
              <w:rPr>
                <w:rFonts w:cs="Arial"/>
                <w:color w:val="000000"/>
              </w:rPr>
              <w:t>•</w:t>
            </w:r>
            <w:r w:rsidR="00680801" w:rsidRPr="000D0AA9">
              <w:rPr>
                <w:rFonts w:cs="Arial"/>
                <w:color w:val="000000"/>
              </w:rPr>
              <w:t xml:space="preserve"> Kompetenzen zur Planung und Durchführung zielgruppenspezifischer Maßnahmen im Rahmen der Gesundheitsförderung </w:t>
            </w:r>
          </w:p>
          <w:p w:rsidR="00680801" w:rsidRDefault="00680801" w:rsidP="00680801">
            <w:pPr>
              <w:autoSpaceDE w:val="0"/>
              <w:autoSpaceDN w:val="0"/>
              <w:adjustRightInd w:val="0"/>
              <w:rPr>
                <w:rFonts w:cs="Arial"/>
                <w:color w:val="000000"/>
              </w:rPr>
            </w:pPr>
            <w:r w:rsidRPr="000D0AA9">
              <w:rPr>
                <w:rFonts w:cs="Arial"/>
                <w:color w:val="000000"/>
              </w:rPr>
              <w:t xml:space="preserve">• Erwerben von Kenntnissen zur globalen Gesundheit und Kompetenzen zur Einschätzung deren Entwicklung </w:t>
            </w:r>
          </w:p>
          <w:p w:rsidR="00680801" w:rsidRDefault="00680801" w:rsidP="000B15E5">
            <w:pPr>
              <w:autoSpaceDE w:val="0"/>
              <w:autoSpaceDN w:val="0"/>
              <w:adjustRightInd w:val="0"/>
              <w:rPr>
                <w:rFonts w:cs="Arial"/>
                <w:color w:val="000000"/>
              </w:rPr>
            </w:pPr>
          </w:p>
          <w:p w:rsidR="00680801" w:rsidRDefault="00680801" w:rsidP="000B15E5">
            <w:pPr>
              <w:autoSpaceDE w:val="0"/>
              <w:autoSpaceDN w:val="0"/>
              <w:adjustRightInd w:val="0"/>
              <w:rPr>
                <w:rFonts w:cs="Arial"/>
                <w:color w:val="000000"/>
              </w:rPr>
            </w:pPr>
            <w:r>
              <w:rPr>
                <w:rFonts w:cs="Arial"/>
                <w:color w:val="000000"/>
              </w:rPr>
              <w:t xml:space="preserve">B </w:t>
            </w:r>
          </w:p>
          <w:p w:rsidR="00D21644" w:rsidRDefault="00D21644" w:rsidP="000B15E5">
            <w:pPr>
              <w:autoSpaceDE w:val="0"/>
              <w:autoSpaceDN w:val="0"/>
              <w:adjustRightInd w:val="0"/>
              <w:rPr>
                <w:rFonts w:cs="Arial"/>
                <w:b/>
                <w:color w:val="000000"/>
              </w:rPr>
            </w:pPr>
            <w:r w:rsidRPr="00D21644">
              <w:rPr>
                <w:rFonts w:cs="Arial"/>
                <w:b/>
                <w:color w:val="000000"/>
              </w:rPr>
              <w:t>Die Studierenden erwerben</w:t>
            </w:r>
          </w:p>
          <w:p w:rsidR="00D21644" w:rsidRPr="00D21644" w:rsidRDefault="00D21644" w:rsidP="000B15E5">
            <w:pPr>
              <w:autoSpaceDE w:val="0"/>
              <w:autoSpaceDN w:val="0"/>
              <w:adjustRightInd w:val="0"/>
              <w:rPr>
                <w:rFonts w:cs="Arial"/>
                <w:b/>
                <w:color w:val="000000"/>
              </w:rPr>
            </w:pPr>
          </w:p>
          <w:p w:rsidR="00680801" w:rsidRPr="00F415D9" w:rsidRDefault="00680801" w:rsidP="00680801">
            <w:pPr>
              <w:autoSpaceDE w:val="0"/>
              <w:autoSpaceDN w:val="0"/>
              <w:adjustRightInd w:val="0"/>
              <w:rPr>
                <w:rFonts w:cs="Arial"/>
              </w:rPr>
            </w:pPr>
            <w:r w:rsidRPr="008D5A25">
              <w:rPr>
                <w:rFonts w:cs="Arial"/>
                <w:color w:val="4F6228" w:themeColor="accent3" w:themeShade="80"/>
              </w:rPr>
              <w:t>•</w:t>
            </w:r>
            <w:r w:rsidR="00D21644">
              <w:rPr>
                <w:rFonts w:cs="Arial"/>
              </w:rPr>
              <w:t xml:space="preserve"> Kenntnisse</w:t>
            </w:r>
            <w:r w:rsidRPr="00F415D9">
              <w:rPr>
                <w:rFonts w:cs="Arial"/>
              </w:rPr>
              <w:t xml:space="preserve"> medizinischer Fachliteratur in englischer Sprache</w:t>
            </w:r>
          </w:p>
          <w:p w:rsidR="00680801" w:rsidRPr="00F415D9" w:rsidRDefault="00D21644" w:rsidP="00680801">
            <w:pPr>
              <w:autoSpaceDE w:val="0"/>
              <w:autoSpaceDN w:val="0"/>
              <w:adjustRightInd w:val="0"/>
              <w:rPr>
                <w:rFonts w:cs="Arial"/>
              </w:rPr>
            </w:pPr>
            <w:r>
              <w:rPr>
                <w:rFonts w:cs="Arial"/>
              </w:rPr>
              <w:t>• Kenntnisse</w:t>
            </w:r>
            <w:r w:rsidR="00680801" w:rsidRPr="00F415D9">
              <w:rPr>
                <w:rFonts w:cs="Arial"/>
              </w:rPr>
              <w:t xml:space="preserve"> des inhaltlichen Verstehens und die wichtigsten Inhalte auf </w:t>
            </w:r>
          </w:p>
          <w:p w:rsidR="00680801" w:rsidRPr="00F415D9" w:rsidRDefault="00680801" w:rsidP="00680801">
            <w:pPr>
              <w:autoSpaceDE w:val="0"/>
              <w:autoSpaceDN w:val="0"/>
              <w:adjustRightInd w:val="0"/>
              <w:rPr>
                <w:rFonts w:cs="Arial"/>
              </w:rPr>
            </w:pPr>
            <w:r w:rsidRPr="00F415D9">
              <w:rPr>
                <w:rFonts w:cs="Arial"/>
              </w:rPr>
              <w:t xml:space="preserve">    Englisch zusammenfassen können </w:t>
            </w:r>
          </w:p>
          <w:p w:rsidR="00680801" w:rsidRPr="00F415D9" w:rsidRDefault="00D21644" w:rsidP="00680801">
            <w:pPr>
              <w:autoSpaceDE w:val="0"/>
              <w:autoSpaceDN w:val="0"/>
              <w:adjustRightInd w:val="0"/>
              <w:rPr>
                <w:rFonts w:cs="Arial"/>
              </w:rPr>
            </w:pPr>
            <w:r>
              <w:rPr>
                <w:rFonts w:cs="Arial"/>
              </w:rPr>
              <w:t>•</w:t>
            </w:r>
            <w:r w:rsidR="00680801" w:rsidRPr="00F415D9">
              <w:rPr>
                <w:rFonts w:cs="Arial"/>
              </w:rPr>
              <w:t xml:space="preserve"> des Verstehens von </w:t>
            </w:r>
            <w:r w:rsidR="00680801">
              <w:rPr>
                <w:rFonts w:cs="Arial"/>
              </w:rPr>
              <w:t>E</w:t>
            </w:r>
            <w:r w:rsidR="00680801" w:rsidRPr="00F415D9">
              <w:rPr>
                <w:rFonts w:cs="Arial"/>
              </w:rPr>
              <w:t>rnährungsmedizi</w:t>
            </w:r>
            <w:r w:rsidR="00680801">
              <w:rPr>
                <w:rFonts w:cs="Arial"/>
              </w:rPr>
              <w:t>ni</w:t>
            </w:r>
            <w:r w:rsidR="00680801" w:rsidRPr="00F415D9">
              <w:rPr>
                <w:rFonts w:cs="Arial"/>
              </w:rPr>
              <w:t xml:space="preserve">schen Fachvorträgen in englischer </w:t>
            </w:r>
          </w:p>
          <w:p w:rsidR="00680801" w:rsidRPr="00F415D9" w:rsidRDefault="00680801" w:rsidP="00680801">
            <w:pPr>
              <w:autoSpaceDE w:val="0"/>
              <w:autoSpaceDN w:val="0"/>
              <w:adjustRightInd w:val="0"/>
              <w:rPr>
                <w:rFonts w:cs="Arial"/>
              </w:rPr>
            </w:pPr>
            <w:r w:rsidRPr="00F415D9">
              <w:rPr>
                <w:rFonts w:cs="Arial"/>
              </w:rPr>
              <w:t xml:space="preserve">   Sprache</w:t>
            </w:r>
          </w:p>
          <w:p w:rsidR="00680801" w:rsidRPr="00F415D9" w:rsidRDefault="00D21644" w:rsidP="00680801">
            <w:pPr>
              <w:autoSpaceDE w:val="0"/>
              <w:autoSpaceDN w:val="0"/>
              <w:adjustRightInd w:val="0"/>
              <w:rPr>
                <w:rFonts w:cs="Arial"/>
              </w:rPr>
            </w:pPr>
            <w:r>
              <w:rPr>
                <w:rFonts w:cs="Arial"/>
              </w:rPr>
              <w:t>•</w:t>
            </w:r>
            <w:r w:rsidR="00680801" w:rsidRPr="00F415D9">
              <w:rPr>
                <w:rFonts w:cs="Arial"/>
              </w:rPr>
              <w:t xml:space="preserve"> Kompetenzen zur Planung und Durchführung englischsprachiger Paper </w:t>
            </w:r>
          </w:p>
          <w:p w:rsidR="00680801" w:rsidRPr="00F415D9" w:rsidRDefault="00680801" w:rsidP="00680801">
            <w:pPr>
              <w:autoSpaceDE w:val="0"/>
              <w:autoSpaceDN w:val="0"/>
              <w:adjustRightInd w:val="0"/>
              <w:rPr>
                <w:rFonts w:cs="Arial"/>
              </w:rPr>
            </w:pPr>
            <w:r w:rsidRPr="00F415D9">
              <w:rPr>
                <w:rFonts w:cs="Arial"/>
              </w:rPr>
              <w:t xml:space="preserve">    und Vorträgen</w:t>
            </w:r>
          </w:p>
          <w:p w:rsidR="00680801" w:rsidRDefault="00680801" w:rsidP="000B15E5">
            <w:pPr>
              <w:autoSpaceDE w:val="0"/>
              <w:autoSpaceDN w:val="0"/>
              <w:adjustRightInd w:val="0"/>
              <w:rPr>
                <w:rFonts w:cs="Arial"/>
                <w:color w:val="000000"/>
              </w:rPr>
            </w:pPr>
          </w:p>
          <w:p w:rsidR="00680801" w:rsidRPr="000C7306" w:rsidRDefault="00680801" w:rsidP="000B15E5">
            <w:pPr>
              <w:autoSpaceDE w:val="0"/>
              <w:autoSpaceDN w:val="0"/>
              <w:adjustRightInd w:val="0"/>
              <w:spacing w:before="40" w:after="40" w:line="280" w:lineRule="atLeast"/>
              <w:ind w:left="221" w:hanging="196"/>
              <w:rPr>
                <w:rFonts w:ascii="Frutiger LT 47 LightCn" w:hAnsi="Frutiger LT 47 LightCn"/>
                <w:sz w:val="20"/>
                <w:szCs w:val="20"/>
              </w:rPr>
            </w:pPr>
          </w:p>
        </w:tc>
      </w:tr>
    </w:tbl>
    <w:p w:rsidR="00680801" w:rsidRDefault="00680801"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tbl>
      <w:tblPr>
        <w:tblW w:w="0" w:type="auto"/>
        <w:tblLayout w:type="fixed"/>
        <w:tblCellMar>
          <w:left w:w="69" w:type="dxa"/>
          <w:right w:w="69" w:type="dxa"/>
        </w:tblCellMar>
        <w:tblLook w:val="0000" w:firstRow="0" w:lastRow="0" w:firstColumn="0" w:lastColumn="0" w:noHBand="0" w:noVBand="0"/>
      </w:tblPr>
      <w:tblGrid>
        <w:gridCol w:w="9429"/>
      </w:tblGrid>
      <w:tr w:rsidR="00ED6208" w:rsidRPr="008C6BC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D6208" w:rsidRPr="008C6BC1" w:rsidRDefault="00ED6208"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 xml:space="preserve">Vorlesung </w:t>
            </w:r>
            <w:r w:rsidRPr="000142AD">
              <w:rPr>
                <w:rFonts w:ascii="Frutiger LT 47 LightCn" w:hAnsi="Frutiger LT 47 LightCn"/>
                <w:color w:val="FF0000"/>
                <w:sz w:val="20"/>
                <w:szCs w:val="20"/>
              </w:rPr>
              <w:t>(wenn durchgeführt)</w:t>
            </w:r>
          </w:p>
        </w:tc>
      </w:tr>
      <w:tr w:rsidR="00ED6208" w:rsidRPr="00B52E3B"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ED6208" w:rsidRPr="00CA5027" w:rsidRDefault="00ED6208" w:rsidP="000B15E5">
            <w:pPr>
              <w:spacing w:before="40" w:after="40" w:line="280" w:lineRule="atLeast"/>
              <w:rPr>
                <w:rFonts w:ascii="Frutiger LT 47 LightCn" w:hAnsi="Frutiger LT 47 LightCn"/>
                <w:b/>
                <w:sz w:val="20"/>
                <w:szCs w:val="20"/>
              </w:rPr>
            </w:pPr>
            <w:r w:rsidRPr="00FB1E9A">
              <w:rPr>
                <w:rFonts w:ascii="Frutiger LT 47 LightCn" w:hAnsi="Frutiger LT 47 LightCn"/>
                <w:b/>
                <w:sz w:val="20"/>
                <w:szCs w:val="20"/>
              </w:rPr>
              <w:t xml:space="preserve">Inhalte:  </w:t>
            </w:r>
          </w:p>
          <w:p w:rsidR="00ED6208" w:rsidRDefault="009C7101"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A</w:t>
            </w:r>
          </w:p>
          <w:p w:rsidR="009C7101" w:rsidRDefault="009C7101" w:rsidP="000B15E5">
            <w:pPr>
              <w:spacing w:before="40" w:after="40" w:line="280" w:lineRule="atLeast"/>
              <w:rPr>
                <w:rFonts w:ascii="Frutiger LT 47 LightCn" w:hAnsi="Frutiger LT 47 LightCn"/>
                <w:sz w:val="20"/>
                <w:szCs w:val="20"/>
              </w:rPr>
            </w:pPr>
            <w:r>
              <w:t>• Gesundheitssysteme; Ziele, Akteure und Strukturen der Gesundheitspolitik • Gesundheitswissenschaftliche Grundlagen (Konzepte, Disziplinen, Handlungsfelder) • Modelle und Theorien des Gesundheitsverhaltens • Zielgruppenspezifische Maßnahmen zur Gesundheitsförderung; Gesundheitsförderung in verschiedenen Settings; Gesundheit in einzelnen Lebensphasen • Globale Gesundheit (Entwicklung, Akteure, Herausforderungen)</w:t>
            </w:r>
          </w:p>
          <w:p w:rsidR="00ED6208" w:rsidRDefault="00ED6208"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ED6208" w:rsidRPr="00B52E3B" w:rsidRDefault="00ED6208"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tc>
      </w:tr>
      <w:tr w:rsidR="00ED6208" w:rsidRPr="0045034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ED6208" w:rsidRPr="00713585" w:rsidRDefault="00ED6208" w:rsidP="000B15E5">
            <w:pPr>
              <w:spacing w:before="40" w:after="40" w:line="280" w:lineRule="atLeast"/>
              <w:rPr>
                <w:rFonts w:ascii="Frutiger LT 47 LightCn" w:hAnsi="Frutiger LT 47 LightCn"/>
                <w:b/>
                <w:sz w:val="20"/>
                <w:szCs w:val="20"/>
              </w:rPr>
            </w:pPr>
            <w:r w:rsidRPr="00713585">
              <w:rPr>
                <w:rFonts w:ascii="Frutiger LT 47 LightCn" w:hAnsi="Frutiger LT 47 LightCn"/>
                <w:b/>
                <w:sz w:val="20"/>
                <w:szCs w:val="20"/>
              </w:rPr>
              <w:lastRenderedPageBreak/>
              <w:t xml:space="preserve">Literatur: </w:t>
            </w:r>
          </w:p>
          <w:p w:rsidR="00D21644" w:rsidRPr="00713585" w:rsidRDefault="00D21644" w:rsidP="000B15E5">
            <w:pPr>
              <w:spacing w:before="40" w:after="40" w:line="280" w:lineRule="atLeast"/>
              <w:rPr>
                <w:rFonts w:ascii="Frutiger LT 47 LightCn" w:hAnsi="Frutiger LT 47 LightCn"/>
                <w:b/>
                <w:sz w:val="20"/>
                <w:szCs w:val="20"/>
              </w:rPr>
            </w:pPr>
            <w:r w:rsidRPr="00713585">
              <w:rPr>
                <w:rFonts w:ascii="Frutiger LT 47 LightCn" w:hAnsi="Frutiger LT 47 LightCn"/>
                <w:b/>
                <w:sz w:val="20"/>
                <w:szCs w:val="20"/>
              </w:rPr>
              <w:t>A</w:t>
            </w:r>
          </w:p>
          <w:p w:rsidR="00D21644" w:rsidRPr="00CB73D2" w:rsidRDefault="00D21644" w:rsidP="000B15E5">
            <w:pPr>
              <w:spacing w:before="40" w:after="40" w:line="280" w:lineRule="atLeast"/>
              <w:rPr>
                <w:rFonts w:ascii="Frutiger LT 47 LightCn" w:hAnsi="Frutiger LT 47 LightCn"/>
                <w:b/>
                <w:sz w:val="20"/>
                <w:szCs w:val="20"/>
                <w:lang w:val="en-US"/>
              </w:rPr>
            </w:pPr>
            <w:r>
              <w:t>• Egger, M.; Razum, O.; Rieder, A. (2017): Public Health Kompakt: Sozial- und Präventivmedizin kompakt. De Gruyter. • Harig, R. (2019): Gesundheitswissenschaften (Springer Reference Pflege – Therapie – Gesundheit). Springer. • Müller, M.; Trautwein, E. (2005): Gesundheit und Ernährung - Public Health Nutrition. UTB GmbH.</w:t>
            </w:r>
          </w:p>
          <w:p w:rsidR="00ED6208" w:rsidRDefault="00D21644" w:rsidP="000B15E5">
            <w:pPr>
              <w:spacing w:before="40" w:after="40" w:line="280" w:lineRule="atLeast"/>
              <w:rPr>
                <w:rFonts w:ascii="Frutiger LT 47 LightCn" w:hAnsi="Frutiger LT 47 LightCn"/>
                <w:sz w:val="20"/>
                <w:szCs w:val="20"/>
                <w:lang w:val="en-GB"/>
              </w:rPr>
            </w:pPr>
            <w:r>
              <w:rPr>
                <w:rFonts w:ascii="Frutiger LT 47 LightCn" w:hAnsi="Frutiger LT 47 LightCn"/>
                <w:sz w:val="20"/>
                <w:szCs w:val="20"/>
                <w:lang w:val="en-GB"/>
              </w:rPr>
              <w:t>B</w:t>
            </w:r>
          </w:p>
          <w:p w:rsidR="00D21644" w:rsidRDefault="00D21644" w:rsidP="000B15E5">
            <w:pPr>
              <w:spacing w:before="40" w:after="40" w:line="280" w:lineRule="atLeast"/>
              <w:rPr>
                <w:rFonts w:ascii="Frutiger LT 47 LightCn" w:hAnsi="Frutiger LT 47 LightCn"/>
                <w:sz w:val="20"/>
                <w:szCs w:val="20"/>
                <w:lang w:val="en-GB"/>
              </w:rPr>
            </w:pPr>
          </w:p>
          <w:p w:rsidR="00ED6208" w:rsidRDefault="00ED6208" w:rsidP="000B15E5">
            <w:pPr>
              <w:spacing w:before="40" w:after="40" w:line="280" w:lineRule="atLeast"/>
              <w:rPr>
                <w:rFonts w:ascii="Frutiger LT 47 LightCn" w:hAnsi="Frutiger LT 47 LightCn"/>
                <w:sz w:val="20"/>
                <w:szCs w:val="20"/>
                <w:lang w:val="en-GB"/>
              </w:rPr>
            </w:pPr>
            <w:r>
              <w:rPr>
                <w:rFonts w:ascii="Frutiger LT 47 LightCn" w:hAnsi="Frutiger LT 47 LightCn"/>
                <w:sz w:val="20"/>
                <w:szCs w:val="20"/>
                <w:lang w:val="en-GB"/>
              </w:rPr>
              <w:t>-</w:t>
            </w:r>
          </w:p>
          <w:p w:rsidR="00ED6208" w:rsidRDefault="00ED6208" w:rsidP="000B15E5">
            <w:pPr>
              <w:spacing w:before="40" w:after="40" w:line="280" w:lineRule="atLeast"/>
              <w:rPr>
                <w:rFonts w:ascii="Frutiger LT 47 LightCn" w:hAnsi="Frutiger LT 47 LightCn"/>
                <w:sz w:val="20"/>
                <w:szCs w:val="20"/>
                <w:lang w:val="en-GB"/>
              </w:rPr>
            </w:pPr>
            <w:r>
              <w:rPr>
                <w:rFonts w:ascii="Frutiger LT 47 LightCn" w:hAnsi="Frutiger LT 47 LightCn"/>
                <w:sz w:val="20"/>
                <w:szCs w:val="20"/>
                <w:lang w:val="en-GB"/>
              </w:rPr>
              <w:t>-</w:t>
            </w:r>
          </w:p>
          <w:p w:rsidR="00ED6208" w:rsidRPr="00450341" w:rsidRDefault="00ED6208" w:rsidP="000B15E5">
            <w:pPr>
              <w:spacing w:before="40" w:after="40" w:line="280" w:lineRule="atLeast"/>
              <w:rPr>
                <w:rFonts w:ascii="Frutiger LT 47 LightCn" w:hAnsi="Frutiger LT 47 LightCn"/>
                <w:sz w:val="20"/>
                <w:szCs w:val="20"/>
                <w:lang w:val="en-GB"/>
              </w:rPr>
            </w:pPr>
          </w:p>
        </w:tc>
      </w:tr>
      <w:tr w:rsidR="00ED6208" w:rsidRPr="008C6BC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D6208" w:rsidRPr="008C6BC1" w:rsidRDefault="00ED6208"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 xml:space="preserve">Seminar </w:t>
            </w:r>
            <w:r w:rsidRPr="000142AD">
              <w:rPr>
                <w:rFonts w:ascii="Frutiger LT 47 LightCn" w:hAnsi="Frutiger LT 47 LightCn"/>
                <w:color w:val="FF0000"/>
                <w:sz w:val="20"/>
                <w:szCs w:val="20"/>
              </w:rPr>
              <w:t>(wenn durchgeführt)</w:t>
            </w:r>
          </w:p>
        </w:tc>
      </w:tr>
      <w:tr w:rsidR="00ED6208" w:rsidRPr="00B52E3B"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ED6208" w:rsidRDefault="00ED6208"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Inhalte:</w:t>
            </w:r>
          </w:p>
          <w:p w:rsidR="00ED6208" w:rsidRDefault="00ED6208"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ED6208" w:rsidRDefault="00ED6208"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ED6208" w:rsidRDefault="00ED6208"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w:t>
            </w:r>
          </w:p>
          <w:p w:rsidR="00ED6208" w:rsidRPr="00B52E3B" w:rsidRDefault="00ED6208" w:rsidP="000B15E5">
            <w:pPr>
              <w:spacing w:before="40" w:after="40" w:line="280" w:lineRule="atLeast"/>
              <w:rPr>
                <w:rFonts w:ascii="Frutiger LT 47 LightCn" w:hAnsi="Frutiger LT 47 LightCn"/>
                <w:b/>
                <w:sz w:val="20"/>
                <w:szCs w:val="20"/>
              </w:rPr>
            </w:pPr>
            <w:r>
              <w:rPr>
                <w:rFonts w:ascii="Frutiger LT 47 LightCn" w:hAnsi="Frutiger LT 47 LightCn"/>
                <w:sz w:val="20"/>
                <w:szCs w:val="20"/>
              </w:rPr>
              <w:t>-</w:t>
            </w:r>
            <w:r w:rsidRPr="00B52E3B">
              <w:rPr>
                <w:rFonts w:ascii="Frutiger LT 47 LightCn" w:hAnsi="Frutiger LT 47 LightCn"/>
                <w:sz w:val="20"/>
                <w:szCs w:val="20"/>
              </w:rPr>
              <w:t xml:space="preserve"> </w:t>
            </w:r>
          </w:p>
        </w:tc>
      </w:tr>
      <w:tr w:rsidR="00ED6208" w:rsidRPr="0045034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ED6208" w:rsidRDefault="00ED6208" w:rsidP="000B15E5">
            <w:pPr>
              <w:spacing w:before="40" w:after="40" w:line="280" w:lineRule="atLeast"/>
              <w:rPr>
                <w:rFonts w:ascii="Frutiger LT 47 LightCn" w:hAnsi="Frutiger LT 47 LightCn"/>
                <w:b/>
                <w:sz w:val="20"/>
                <w:szCs w:val="20"/>
                <w:lang w:val="en-GB"/>
              </w:rPr>
            </w:pPr>
            <w:r w:rsidRPr="00450341">
              <w:rPr>
                <w:rFonts w:ascii="Frutiger LT 47 LightCn" w:hAnsi="Frutiger LT 47 LightCn"/>
                <w:b/>
                <w:sz w:val="20"/>
                <w:szCs w:val="20"/>
                <w:lang w:val="en-GB"/>
              </w:rPr>
              <w:t>Literatur:</w:t>
            </w:r>
          </w:p>
          <w:p w:rsidR="00ED6208" w:rsidRPr="00B52E3B" w:rsidRDefault="00ED6208"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ED6208" w:rsidRPr="00B52E3B" w:rsidRDefault="00ED6208"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ED6208" w:rsidRPr="00B52E3B" w:rsidRDefault="00ED6208"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ED6208" w:rsidRPr="00450341" w:rsidRDefault="00ED6208" w:rsidP="000B15E5">
            <w:pPr>
              <w:spacing w:before="40" w:after="40" w:line="280" w:lineRule="atLeast"/>
              <w:rPr>
                <w:rFonts w:ascii="Frutiger LT 47 LightCn" w:hAnsi="Frutiger LT 47 LightCn"/>
                <w:sz w:val="20"/>
                <w:szCs w:val="20"/>
                <w:lang w:val="en-GB"/>
              </w:rPr>
            </w:pPr>
          </w:p>
        </w:tc>
      </w:tr>
      <w:tr w:rsidR="00ED6208" w:rsidRPr="00450341"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D6208" w:rsidRPr="00450341" w:rsidRDefault="00ED6208" w:rsidP="000B15E5">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t xml:space="preserve">Praktikum/Übung </w:t>
            </w:r>
            <w:r w:rsidRPr="000142AD">
              <w:rPr>
                <w:rFonts w:ascii="Frutiger LT 47 LightCn" w:hAnsi="Frutiger LT 47 LightCn"/>
                <w:color w:val="FF0000"/>
                <w:sz w:val="20"/>
                <w:szCs w:val="20"/>
              </w:rPr>
              <w:t>(wenn durchgeführt)</w:t>
            </w:r>
          </w:p>
        </w:tc>
      </w:tr>
      <w:tr w:rsidR="00ED6208"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ED6208" w:rsidRDefault="00ED6208" w:rsidP="000B15E5">
            <w:pPr>
              <w:spacing w:before="40" w:after="40" w:line="280" w:lineRule="atLeast"/>
              <w:rPr>
                <w:rFonts w:ascii="Frutiger LT 47 LightCn" w:hAnsi="Frutiger LT 47 LightCn"/>
                <w:b/>
                <w:sz w:val="20"/>
                <w:szCs w:val="20"/>
                <w:lang w:val="en-GB"/>
              </w:rPr>
            </w:pPr>
            <w:r>
              <w:rPr>
                <w:rFonts w:ascii="Frutiger LT 47 LightCn" w:hAnsi="Frutiger LT 47 LightCn"/>
                <w:b/>
                <w:sz w:val="20"/>
                <w:szCs w:val="20"/>
                <w:lang w:val="en-GB"/>
              </w:rPr>
              <w:t>Inhalte</w:t>
            </w:r>
          </w:p>
        </w:tc>
      </w:tr>
      <w:tr w:rsidR="00ED6208" w:rsidTr="000B15E5">
        <w:trPr>
          <w:cantSplit/>
        </w:trPr>
        <w:tc>
          <w:tcPr>
            <w:tcW w:w="9429" w:type="dxa"/>
            <w:tcBorders>
              <w:top w:val="single" w:sz="6" w:space="0" w:color="auto"/>
              <w:left w:val="single" w:sz="6" w:space="0" w:color="auto"/>
              <w:bottom w:val="single" w:sz="6" w:space="0" w:color="auto"/>
              <w:right w:val="single" w:sz="6" w:space="0" w:color="auto"/>
            </w:tcBorders>
            <w:shd w:val="clear" w:color="C0C0C0" w:fill="FFFFFF"/>
          </w:tcPr>
          <w:p w:rsidR="00ED6208" w:rsidRPr="00B52E3B" w:rsidRDefault="00ED6208"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ED6208" w:rsidRPr="00B52E3B" w:rsidRDefault="00ED6208"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ED6208" w:rsidRPr="00B52E3B" w:rsidRDefault="00ED6208" w:rsidP="000B15E5">
            <w:pPr>
              <w:spacing w:before="40" w:after="40" w:line="280" w:lineRule="atLeast"/>
              <w:rPr>
                <w:rFonts w:ascii="Frutiger LT 47 LightCn" w:hAnsi="Frutiger LT 47 LightCn"/>
                <w:sz w:val="20"/>
                <w:szCs w:val="20"/>
                <w:lang w:val="en-GB"/>
              </w:rPr>
            </w:pPr>
            <w:r w:rsidRPr="00B52E3B">
              <w:rPr>
                <w:rFonts w:ascii="Frutiger LT 47 LightCn" w:hAnsi="Frutiger LT 47 LightCn"/>
                <w:sz w:val="20"/>
                <w:szCs w:val="20"/>
                <w:lang w:val="en-GB"/>
              </w:rPr>
              <w:t>-</w:t>
            </w:r>
          </w:p>
          <w:p w:rsidR="00ED6208" w:rsidRDefault="00ED6208" w:rsidP="000B15E5">
            <w:pPr>
              <w:spacing w:before="40" w:after="40" w:line="280" w:lineRule="atLeast"/>
              <w:rPr>
                <w:rFonts w:ascii="Frutiger LT 47 LightCn" w:hAnsi="Frutiger LT 47 LightCn"/>
                <w:b/>
                <w:sz w:val="20"/>
                <w:szCs w:val="20"/>
                <w:lang w:val="en-GB"/>
              </w:rPr>
            </w:pPr>
            <w:r w:rsidRPr="00B52E3B">
              <w:rPr>
                <w:rFonts w:ascii="Frutiger LT 47 LightCn" w:hAnsi="Frutiger LT 47 LightCn"/>
                <w:sz w:val="20"/>
                <w:szCs w:val="20"/>
                <w:lang w:val="en-GB"/>
              </w:rPr>
              <w:t>-</w:t>
            </w:r>
          </w:p>
        </w:tc>
      </w:tr>
    </w:tbl>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p w:rsidR="00ED6208" w:rsidRDefault="00ED6208" w:rsidP="005A1E8D">
      <w:pPr>
        <w:spacing w:before="40" w:after="40" w:line="280" w:lineRule="atLeast"/>
        <w:rPr>
          <w:rFonts w:ascii="Frutiger LT 47 LightCn" w:hAnsi="Frutiger LT 47 LightCn"/>
          <w:sz w:val="20"/>
          <w:szCs w:val="20"/>
        </w:rPr>
      </w:pPr>
    </w:p>
    <w:tbl>
      <w:tblPr>
        <w:tblW w:w="9450" w:type="dxa"/>
        <w:tblInd w:w="-25" w:type="dxa"/>
        <w:tblLayout w:type="fixed"/>
        <w:tblCellMar>
          <w:left w:w="69" w:type="dxa"/>
          <w:right w:w="69" w:type="dxa"/>
        </w:tblCellMar>
        <w:tblLook w:val="0000" w:firstRow="0" w:lastRow="0" w:firstColumn="0" w:lastColumn="0" w:noHBand="0" w:noVBand="0"/>
      </w:tblPr>
      <w:tblGrid>
        <w:gridCol w:w="4234"/>
        <w:gridCol w:w="3231"/>
        <w:gridCol w:w="1985"/>
      </w:tblGrid>
      <w:tr w:rsidR="00ED6208" w:rsidRPr="00163DFD" w:rsidTr="000B15E5">
        <w:tc>
          <w:tcPr>
            <w:tcW w:w="7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208" w:rsidRPr="007C64F4" w:rsidRDefault="00ED6208" w:rsidP="000B15E5">
            <w:pPr>
              <w:rPr>
                <w:rFonts w:cs="Arial"/>
                <w:b/>
                <w:sz w:val="28"/>
              </w:rPr>
            </w:pPr>
            <w:r w:rsidRPr="00E4289C">
              <w:rPr>
                <w:rFonts w:cs="Arial"/>
                <w:b/>
                <w:sz w:val="28"/>
              </w:rPr>
              <w:t>Bachelor</w:t>
            </w:r>
            <w:r>
              <w:rPr>
                <w:rFonts w:cs="Arial"/>
                <w:b/>
                <w:sz w:val="28"/>
              </w:rPr>
              <w:t>-</w:t>
            </w:r>
            <w:r w:rsidRPr="00E4289C">
              <w:rPr>
                <w:rFonts w:cs="Arial"/>
                <w:b/>
                <w:sz w:val="28"/>
              </w:rPr>
              <w:t>arbeit (12 ECTS) + Kolloquium</w:t>
            </w:r>
            <w:r w:rsidRPr="007C64F4">
              <w:rPr>
                <w:rFonts w:cs="Arial"/>
                <w:b/>
                <w:sz w:val="28"/>
              </w:rPr>
              <w:t xml:space="preserve"> </w:t>
            </w:r>
          </w:p>
        </w:tc>
        <w:tc>
          <w:tcPr>
            <w:tcW w:w="1985" w:type="dxa"/>
            <w:tcBorders>
              <w:top w:val="single" w:sz="4" w:space="0" w:color="auto"/>
              <w:left w:val="single" w:sz="4" w:space="0" w:color="auto"/>
              <w:bottom w:val="nil"/>
              <w:right w:val="single" w:sz="4" w:space="0" w:color="auto"/>
            </w:tcBorders>
            <w:shd w:val="clear" w:color="auto" w:fill="D9D9D9" w:themeFill="background1" w:themeFillShade="D9"/>
          </w:tcPr>
          <w:p w:rsidR="00ED6208" w:rsidRDefault="00ED6208"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Nummer:</w:t>
            </w:r>
          </w:p>
          <w:p w:rsidR="00ED6208" w:rsidRPr="001E1D13" w:rsidRDefault="00143E88"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LP</w:t>
            </w:r>
            <w:r w:rsidR="00ED6208">
              <w:rPr>
                <w:rFonts w:ascii="Frutiger LT 47 LightCn" w:hAnsi="Frutiger LT 47 LightCn"/>
                <w:b/>
                <w:sz w:val="20"/>
                <w:szCs w:val="20"/>
              </w:rPr>
              <w:t xml:space="preserve"> 12</w:t>
            </w:r>
          </w:p>
        </w:tc>
      </w:tr>
      <w:tr w:rsidR="00ED6208"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D6208" w:rsidRPr="008C6BC1" w:rsidRDefault="00ED6208" w:rsidP="000B15E5">
            <w:pPr>
              <w:spacing w:before="40" w:after="40" w:line="280" w:lineRule="atLeast"/>
              <w:rPr>
                <w:rFonts w:ascii="Frutiger LT 47 LightCn" w:hAnsi="Frutiger LT 47 LightCn"/>
                <w:sz w:val="20"/>
                <w:szCs w:val="20"/>
              </w:rPr>
            </w:pPr>
            <w:r>
              <w:rPr>
                <w:rFonts w:ascii="Frutiger LT 47 LightCn" w:hAnsi="Frutiger LT 47 LightCn"/>
                <w:b/>
                <w:sz w:val="20"/>
                <w:szCs w:val="20"/>
              </w:rPr>
              <w:t>Semesterlage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D6208" w:rsidRPr="00D2065D" w:rsidRDefault="00ED6208"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3.</w:t>
            </w:r>
            <w:r w:rsidRPr="00D2065D">
              <w:rPr>
                <w:rFonts w:ascii="Frutiger LT 47 LightCn" w:hAnsi="Frutiger LT 47 LightCn"/>
                <w:sz w:val="20"/>
                <w:szCs w:val="20"/>
              </w:rPr>
              <w:t>Semester</w:t>
            </w:r>
          </w:p>
        </w:tc>
      </w:tr>
      <w:tr w:rsidR="00ED6208"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D6208" w:rsidRPr="008C6BC1" w:rsidRDefault="00ED6208"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Angebotsturnus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D6208" w:rsidRPr="008C6BC1" w:rsidRDefault="00ED6208"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1 x /Jahr</w:t>
            </w:r>
          </w:p>
        </w:tc>
      </w:tr>
      <w:tr w:rsidR="00ED6208"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D6208" w:rsidRPr="008C6BC1" w:rsidRDefault="00ED6208"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Dauer</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D6208" w:rsidRPr="008C6BC1" w:rsidRDefault="00143E88"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360 h </w:t>
            </w:r>
          </w:p>
        </w:tc>
      </w:tr>
      <w:tr w:rsidR="00ED6208"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D6208" w:rsidRPr="008C6BC1" w:rsidRDefault="00ED6208"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Verantwortlich</w:t>
            </w:r>
            <w:r>
              <w:rPr>
                <w:rFonts w:ascii="Frutiger LT 47 LightCn" w:hAnsi="Frutiger LT 47 LightCn"/>
                <w:b/>
                <w:sz w:val="20"/>
                <w:szCs w:val="20"/>
              </w:rPr>
              <w:t>e/r/</w:t>
            </w:r>
            <w:r w:rsidRPr="008C6BC1">
              <w:rPr>
                <w:rFonts w:ascii="Frutiger LT 47 LightCn" w:hAnsi="Frutiger LT 47 LightCn"/>
                <w:b/>
                <w:sz w:val="20"/>
                <w:szCs w:val="20"/>
              </w:rPr>
              <w:t>Ansprechpartner/in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D6208" w:rsidRPr="008C6BC1" w:rsidRDefault="00ED6208"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Professor Lammert</w:t>
            </w:r>
          </w:p>
        </w:tc>
      </w:tr>
      <w:tr w:rsidR="00ED6208"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D6208" w:rsidRPr="008C6BC1" w:rsidRDefault="00ED6208" w:rsidP="000B15E5">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Dozent</w:t>
            </w:r>
            <w:r>
              <w:rPr>
                <w:rFonts w:ascii="Frutiger LT 47 LightCn" w:hAnsi="Frutiger LT 47 LightCn"/>
                <w:b/>
                <w:sz w:val="20"/>
                <w:szCs w:val="20"/>
              </w:rPr>
              <w:t>/innen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D6208" w:rsidRPr="00FD4AD4" w:rsidRDefault="00ED6208" w:rsidP="000B15E5">
            <w:pPr>
              <w:autoSpaceDE w:val="0"/>
              <w:autoSpaceDN w:val="0"/>
              <w:adjustRightInd w:val="0"/>
              <w:spacing w:before="40" w:after="40" w:line="280" w:lineRule="atLeast"/>
              <w:rPr>
                <w:rFonts w:ascii="Frutiger LT 47 LightCn" w:hAnsi="Frutiger LT 47 LightCn"/>
                <w:iCs/>
                <w:sz w:val="20"/>
                <w:szCs w:val="20"/>
              </w:rPr>
            </w:pPr>
            <w:r>
              <w:rPr>
                <w:rFonts w:ascii="Frutiger LT 47 LightCn" w:hAnsi="Frutiger LT 47 LightCn"/>
                <w:iCs/>
                <w:sz w:val="20"/>
                <w:szCs w:val="20"/>
              </w:rPr>
              <w:t>Name, Name</w:t>
            </w:r>
          </w:p>
        </w:tc>
      </w:tr>
      <w:tr w:rsidR="00ED6208" w:rsidRPr="00F92030"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D6208" w:rsidRPr="008C6BC1" w:rsidRDefault="00ED6208" w:rsidP="000B15E5">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 xml:space="preserve">Art der Lehrveranstaltung / </w:t>
            </w:r>
            <w:r>
              <w:rPr>
                <w:rFonts w:ascii="Frutiger LT 47 LightCn" w:hAnsi="Frutiger LT 47 LightCn"/>
                <w:b/>
                <w:sz w:val="20"/>
                <w:szCs w:val="20"/>
              </w:rPr>
              <w:t xml:space="preserve">Lehrstunden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D6208" w:rsidRPr="008C6BC1" w:rsidRDefault="00ED6208" w:rsidP="000B15E5">
            <w:pPr>
              <w:spacing w:before="40" w:after="40" w:line="280" w:lineRule="atLeast"/>
              <w:rPr>
                <w:rFonts w:ascii="Frutiger LT 47 LightCn" w:hAnsi="Frutiger LT 47 LightCn"/>
                <w:sz w:val="20"/>
                <w:szCs w:val="20"/>
              </w:rPr>
            </w:pPr>
          </w:p>
        </w:tc>
      </w:tr>
      <w:tr w:rsidR="00ED6208"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D6208" w:rsidRPr="008C6BC1" w:rsidRDefault="00ED6208" w:rsidP="000B15E5">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Leistungspunkte</w:t>
            </w:r>
            <w:r w:rsidRPr="008C6BC1">
              <w:rPr>
                <w:rFonts w:ascii="Frutiger LT 47 LightCn" w:hAnsi="Frutiger LT 47 LightCn" w:cs="Times New Roman"/>
                <w:b/>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D6208" w:rsidRPr="008C6BC1" w:rsidRDefault="00ED6208" w:rsidP="000B15E5">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12</w:t>
            </w:r>
            <w:r w:rsidRPr="001D3D40">
              <w:rPr>
                <w:rFonts w:ascii="Frutiger LT 47 LightCn" w:hAnsi="Frutiger LT 47 LightCn"/>
                <w:sz w:val="20"/>
                <w:szCs w:val="20"/>
              </w:rPr>
              <w:t xml:space="preserve"> LP</w:t>
            </w:r>
          </w:p>
        </w:tc>
      </w:tr>
      <w:tr w:rsidR="00ED6208"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D6208" w:rsidRPr="008C6BC1" w:rsidRDefault="00ED6208" w:rsidP="000B15E5">
            <w:pPr>
              <w:pStyle w:val="berschrift51"/>
              <w:spacing w:before="40" w:after="40" w:line="280" w:lineRule="atLeast"/>
              <w:rPr>
                <w:rFonts w:ascii="Frutiger LT 47 LightCn" w:hAnsi="Frutiger LT 47 LightCn" w:cs="Times New Roman"/>
                <w:b/>
                <w:szCs w:val="20"/>
              </w:rPr>
            </w:pPr>
            <w:r>
              <w:rPr>
                <w:rFonts w:ascii="Frutiger LT 47 LightCn" w:hAnsi="Frutiger LT 47 LightCn" w:cs="Times New Roman"/>
                <w:b/>
                <w:szCs w:val="20"/>
              </w:rPr>
              <w:t>Präsenzstudium / Selbststudium (in Lehrstunden)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D6208" w:rsidRPr="008C6BC1" w:rsidRDefault="009F182F" w:rsidP="00143E88">
            <w:pPr>
              <w:tabs>
                <w:tab w:val="left" w:pos="2167"/>
              </w:tabs>
              <w:spacing w:before="40" w:after="40" w:line="280" w:lineRule="atLeast"/>
              <w:rPr>
                <w:rFonts w:ascii="Frutiger LT 47 LightCn" w:hAnsi="Frutiger LT 47 LightCn"/>
                <w:sz w:val="20"/>
                <w:szCs w:val="20"/>
              </w:rPr>
            </w:pPr>
            <w:r>
              <w:rPr>
                <w:rFonts w:ascii="Frutiger LT 47 LightCn" w:hAnsi="Frutiger LT 47 LightCn"/>
                <w:sz w:val="20"/>
                <w:szCs w:val="20"/>
              </w:rPr>
              <w:t>360</w:t>
            </w:r>
            <w:r w:rsidR="00143E88">
              <w:rPr>
                <w:rFonts w:ascii="Frutiger LT 47 LightCn" w:hAnsi="Frutiger LT 47 LightCn"/>
                <w:sz w:val="20"/>
                <w:szCs w:val="20"/>
              </w:rPr>
              <w:t xml:space="preserve"> Stunden Selbststudium</w:t>
            </w:r>
          </w:p>
        </w:tc>
      </w:tr>
      <w:tr w:rsidR="00ED6208"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D6208" w:rsidRPr="000142AD" w:rsidRDefault="00ED6208" w:rsidP="000B15E5">
            <w:pPr>
              <w:spacing w:before="40" w:after="40" w:line="280" w:lineRule="atLeast"/>
              <w:rPr>
                <w:rFonts w:ascii="Frutiger LT 47 LightCn" w:hAnsi="Frutiger LT 47 LightCn"/>
                <w:sz w:val="20"/>
                <w:szCs w:val="20"/>
              </w:rPr>
            </w:pPr>
            <w:r w:rsidRPr="000142AD">
              <w:rPr>
                <w:rFonts w:ascii="Frutiger LT 47 LightCn" w:hAnsi="Frutiger LT 47 LightCn"/>
                <w:b/>
                <w:sz w:val="20"/>
                <w:szCs w:val="20"/>
              </w:rPr>
              <w:t>Art des Praktikums</w:t>
            </w:r>
            <w:r w:rsidRPr="000142AD">
              <w:rPr>
                <w:rFonts w:ascii="Frutiger LT 47 LightCn" w:hAnsi="Frutiger LT 47 LightCn"/>
                <w:b/>
                <w:color w:val="E36C0A" w:themeColor="accent6" w:themeShade="BF"/>
                <w:sz w:val="20"/>
                <w:szCs w:val="20"/>
              </w:rPr>
              <w:t xml:space="preserve"> </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D6208" w:rsidRPr="000142AD" w:rsidRDefault="00ED6208"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XXX</w:t>
            </w:r>
          </w:p>
        </w:tc>
      </w:tr>
      <w:tr w:rsidR="00ED6208" w:rsidRPr="00CE39B8"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D6208" w:rsidRPr="004361A4" w:rsidRDefault="00ED6208" w:rsidP="000B15E5">
            <w:pPr>
              <w:spacing w:before="40" w:after="40" w:line="280" w:lineRule="atLeast"/>
              <w:rPr>
                <w:rFonts w:ascii="Frutiger LT 47 LightCn" w:hAnsi="Frutiger LT 47 LightCn"/>
                <w:b/>
                <w:sz w:val="20"/>
                <w:szCs w:val="20"/>
              </w:rPr>
            </w:pPr>
            <w:r w:rsidRPr="004361A4">
              <w:rPr>
                <w:rFonts w:ascii="Frutiger LT 47 LightCn" w:hAnsi="Frutiger LT 47 LightCn"/>
                <w:b/>
                <w:sz w:val="20"/>
                <w:szCs w:val="20"/>
              </w:rPr>
              <w:t>Lehrformate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D6208" w:rsidRPr="004361A4" w:rsidRDefault="00ED6208" w:rsidP="000B15E5">
            <w:pPr>
              <w:spacing w:before="40" w:after="40" w:line="280" w:lineRule="atLeast"/>
              <w:rPr>
                <w:rFonts w:ascii="Frutiger LT 47 LightCn" w:hAnsi="Frutiger LT 47 LightCn"/>
                <w:sz w:val="20"/>
                <w:szCs w:val="20"/>
              </w:rPr>
            </w:pPr>
          </w:p>
        </w:tc>
      </w:tr>
      <w:tr w:rsidR="00ED6208"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D6208" w:rsidRDefault="00ED6208"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Minimale / maximale Zahl von Teilnehmer/innen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D6208" w:rsidRPr="001E1D13" w:rsidRDefault="00ED6208" w:rsidP="000B15E5">
            <w:pPr>
              <w:spacing w:before="40" w:after="40" w:line="280" w:lineRule="atLeast"/>
              <w:rPr>
                <w:rFonts w:ascii="Frutiger LT 47 LightCn" w:hAnsi="Frutiger LT 47 LightCn"/>
                <w:iCs/>
                <w:sz w:val="20"/>
                <w:szCs w:val="20"/>
              </w:rPr>
            </w:pPr>
            <w:r>
              <w:rPr>
                <w:rFonts w:ascii="Frutiger LT 47 LightCn" w:hAnsi="Frutiger LT 47 LightCn"/>
                <w:iCs/>
                <w:sz w:val="20"/>
                <w:szCs w:val="20"/>
              </w:rPr>
              <w:t>Max. 35 Student*innen</w:t>
            </w:r>
          </w:p>
        </w:tc>
      </w:tr>
      <w:tr w:rsidR="00ED6208"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D6208" w:rsidRPr="008C6BC1" w:rsidRDefault="00ED6208" w:rsidP="000B15E5">
            <w:pPr>
              <w:pStyle w:val="berschrift51"/>
              <w:spacing w:before="40" w:after="40" w:line="280" w:lineRule="atLeast"/>
              <w:rPr>
                <w:rFonts w:ascii="Frutiger LT 47 LightCn" w:hAnsi="Frutiger LT 47 LightCn" w:cs="Times New Roman"/>
                <w:b/>
                <w:szCs w:val="20"/>
              </w:rPr>
            </w:pPr>
            <w:r w:rsidRPr="008C6BC1">
              <w:rPr>
                <w:rFonts w:ascii="Frutiger LT 47 LightCn" w:hAnsi="Frutiger LT 47 LightCn" w:cs="Times New Roman"/>
                <w:b/>
                <w:szCs w:val="20"/>
              </w:rPr>
              <w:t>Sprache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D6208" w:rsidRPr="008C6BC1" w:rsidRDefault="00ED6208"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 xml:space="preserve">Deutsch </w:t>
            </w:r>
          </w:p>
        </w:tc>
      </w:tr>
      <w:tr w:rsidR="00ED6208"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D6208" w:rsidRPr="008C6BC1" w:rsidRDefault="00ED6208" w:rsidP="000B15E5">
            <w:pPr>
              <w:spacing w:before="40" w:after="40" w:line="280" w:lineRule="atLeast"/>
              <w:rPr>
                <w:rFonts w:ascii="Frutiger LT 47 LightCn" w:hAnsi="Frutiger LT 47 LightCn"/>
                <w:sz w:val="20"/>
                <w:szCs w:val="20"/>
              </w:rPr>
            </w:pPr>
            <w:r>
              <w:rPr>
                <w:rFonts w:ascii="Frutiger LT 47 LightCn" w:hAnsi="Frutiger LT 47 LightCn"/>
                <w:b/>
                <w:sz w:val="20"/>
                <w:szCs w:val="20"/>
              </w:rPr>
              <w:t>Empfohlene Vorkenntnisse</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D6208" w:rsidRPr="008C6BC1" w:rsidRDefault="00ED6208" w:rsidP="000B15E5">
            <w:pPr>
              <w:spacing w:before="40" w:after="40" w:line="280" w:lineRule="atLeast"/>
              <w:jc w:val="both"/>
              <w:rPr>
                <w:rFonts w:ascii="Frutiger LT 47 LightCn" w:hAnsi="Frutiger LT 47 LightCn" w:cs="Arial"/>
                <w:sz w:val="20"/>
                <w:szCs w:val="20"/>
              </w:rPr>
            </w:pPr>
            <w:r>
              <w:rPr>
                <w:rFonts w:ascii="Frutiger LT 47 LightCn" w:hAnsi="Frutiger LT 47 LightCn" w:cs="Arial"/>
                <w:sz w:val="20"/>
                <w:szCs w:val="20"/>
              </w:rPr>
              <w:t>Abitur, Abschluss Diätassistenz</w:t>
            </w:r>
          </w:p>
        </w:tc>
      </w:tr>
      <w:tr w:rsidR="00ED6208"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D6208" w:rsidRDefault="00ED6208" w:rsidP="000B15E5">
            <w:pPr>
              <w:spacing w:before="40" w:after="40" w:line="280" w:lineRule="atLeast"/>
              <w:rPr>
                <w:rFonts w:ascii="Frutiger LT 47 LightCn" w:hAnsi="Frutiger LT 47 LightCn"/>
                <w:b/>
                <w:sz w:val="20"/>
                <w:szCs w:val="20"/>
              </w:rPr>
            </w:pPr>
            <w:r>
              <w:rPr>
                <w:rFonts w:ascii="Frutiger LT 47 LightCn" w:hAnsi="Frutiger LT 47 LightCn"/>
                <w:b/>
                <w:sz w:val="20"/>
                <w:szCs w:val="20"/>
              </w:rPr>
              <w:t>Verwendbarkeit des Moduls</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D6208" w:rsidRPr="008C6BC1" w:rsidRDefault="00ED6208" w:rsidP="000B15E5">
            <w:pPr>
              <w:spacing w:before="40" w:after="40" w:line="280" w:lineRule="atLeast"/>
              <w:jc w:val="both"/>
              <w:rPr>
                <w:rFonts w:ascii="Frutiger LT 47 LightCn" w:hAnsi="Frutiger LT 47 LightCn" w:cs="Arial"/>
                <w:sz w:val="20"/>
                <w:szCs w:val="20"/>
              </w:rPr>
            </w:pPr>
            <w:r>
              <w:rPr>
                <w:rFonts w:ascii="Frutiger LT 47 LightCn" w:hAnsi="Frutiger LT 47 LightCn" w:cs="Arial"/>
                <w:sz w:val="20"/>
                <w:szCs w:val="20"/>
              </w:rPr>
              <w:t>Für wissenschaftliches Arbeiten</w:t>
            </w:r>
          </w:p>
        </w:tc>
      </w:tr>
      <w:tr w:rsidR="00ED6208"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D6208" w:rsidRPr="008C6BC1" w:rsidRDefault="00ED6208" w:rsidP="000B15E5">
            <w:pPr>
              <w:spacing w:before="40" w:after="40" w:line="280" w:lineRule="atLeast"/>
              <w:rPr>
                <w:rFonts w:ascii="Frutiger LT 47 LightCn" w:hAnsi="Frutiger LT 47 LightCn"/>
                <w:b/>
                <w:sz w:val="20"/>
                <w:szCs w:val="20"/>
              </w:rPr>
            </w:pPr>
            <w:r w:rsidRPr="008C6BC1">
              <w:rPr>
                <w:rFonts w:ascii="Frutiger LT 47 LightCn" w:hAnsi="Frutiger LT 47 LightCn"/>
                <w:b/>
                <w:sz w:val="20"/>
                <w:szCs w:val="20"/>
              </w:rPr>
              <w:t>Studienleistungen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D6208" w:rsidRPr="008C6BC1" w:rsidRDefault="00ED6208" w:rsidP="000B15E5">
            <w:pPr>
              <w:spacing w:before="40" w:after="40" w:line="280" w:lineRule="atLeast"/>
              <w:rPr>
                <w:rFonts w:ascii="Frutiger LT 47 LightCn" w:hAnsi="Frutiger LT 47 LightCn"/>
                <w:sz w:val="20"/>
                <w:szCs w:val="20"/>
              </w:rPr>
            </w:pPr>
            <w:r>
              <w:rPr>
                <w:rFonts w:ascii="Frutiger LT 47 LightCn" w:hAnsi="Frutiger LT 47 LightCn"/>
                <w:sz w:val="20"/>
                <w:szCs w:val="20"/>
              </w:rPr>
              <w:t>Bachelorarbeit</w:t>
            </w:r>
          </w:p>
        </w:tc>
      </w:tr>
      <w:tr w:rsidR="00ED6208" w:rsidRPr="008C6BC1" w:rsidTr="000B15E5">
        <w:trPr>
          <w:cantSplit/>
        </w:trPr>
        <w:tc>
          <w:tcPr>
            <w:tcW w:w="4234" w:type="dxa"/>
            <w:tcBorders>
              <w:top w:val="single" w:sz="4" w:space="0" w:color="auto"/>
              <w:left w:val="single" w:sz="4" w:space="0" w:color="auto"/>
              <w:bottom w:val="single" w:sz="4" w:space="0" w:color="auto"/>
              <w:right w:val="single" w:sz="4" w:space="0" w:color="auto"/>
            </w:tcBorders>
            <w:shd w:val="clear" w:color="C0C0C0" w:fill="FFFFFF"/>
          </w:tcPr>
          <w:p w:rsidR="00ED6208" w:rsidRPr="008C6BC1" w:rsidRDefault="00ED6208" w:rsidP="000B15E5">
            <w:pPr>
              <w:spacing w:before="40" w:after="40" w:line="280" w:lineRule="atLeast"/>
              <w:rPr>
                <w:rFonts w:ascii="Frutiger LT 47 LightCn" w:hAnsi="Frutiger LT 47 LightCn"/>
                <w:sz w:val="20"/>
                <w:szCs w:val="20"/>
              </w:rPr>
            </w:pPr>
            <w:r w:rsidRPr="008C6BC1">
              <w:rPr>
                <w:rFonts w:ascii="Frutiger LT 47 LightCn" w:hAnsi="Frutiger LT 47 LightCn"/>
                <w:b/>
                <w:sz w:val="20"/>
                <w:szCs w:val="20"/>
              </w:rPr>
              <w:t>Prüfungsleistungen</w:t>
            </w:r>
          </w:p>
        </w:tc>
        <w:tc>
          <w:tcPr>
            <w:tcW w:w="5216" w:type="dxa"/>
            <w:gridSpan w:val="2"/>
            <w:tcBorders>
              <w:top w:val="single" w:sz="4" w:space="0" w:color="auto"/>
              <w:left w:val="single" w:sz="4" w:space="0" w:color="auto"/>
              <w:bottom w:val="single" w:sz="4" w:space="0" w:color="auto"/>
              <w:right w:val="single" w:sz="4" w:space="0" w:color="auto"/>
            </w:tcBorders>
            <w:shd w:val="clear" w:color="C0C0C0" w:fill="FFFFFF"/>
          </w:tcPr>
          <w:p w:rsidR="00ED6208" w:rsidRPr="008C6BC1" w:rsidRDefault="00ED6208" w:rsidP="000B15E5">
            <w:pPr>
              <w:autoSpaceDE w:val="0"/>
              <w:autoSpaceDN w:val="0"/>
              <w:adjustRightInd w:val="0"/>
              <w:spacing w:before="40" w:after="40" w:line="280" w:lineRule="atLeast"/>
              <w:rPr>
                <w:rFonts w:ascii="Frutiger LT 47 LightCn" w:hAnsi="Frutiger LT 47 LightCn"/>
                <w:sz w:val="20"/>
                <w:szCs w:val="20"/>
              </w:rPr>
            </w:pPr>
            <w:r w:rsidRPr="000D0AA9">
              <w:rPr>
                <w:rFonts w:cs="Arial"/>
                <w:color w:val="000000"/>
              </w:rPr>
              <w:t>Die Note der Bachelorarbeit ergibt sich aus der Note des Erstgutachters und des Zweitgutachters im Verhältnis 1:1.</w:t>
            </w:r>
          </w:p>
        </w:tc>
      </w:tr>
      <w:tr w:rsidR="00ED6208" w:rsidRPr="008C6BC1" w:rsidTr="000B15E5">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ED6208" w:rsidRDefault="00ED6208" w:rsidP="000B15E5">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t>Qualifikations</w:t>
            </w:r>
            <w:r w:rsidRPr="008C6BC1">
              <w:rPr>
                <w:rFonts w:ascii="Frutiger LT 47 LightCn" w:hAnsi="Frutiger LT 47 LightCn"/>
                <w:b/>
                <w:sz w:val="20"/>
                <w:szCs w:val="20"/>
              </w:rPr>
              <w:t>ziel(e)</w:t>
            </w:r>
            <w:r>
              <w:rPr>
                <w:rFonts w:ascii="Frutiger LT 47 LightCn" w:hAnsi="Frutiger LT 47 LightCn"/>
                <w:b/>
                <w:sz w:val="20"/>
                <w:szCs w:val="20"/>
              </w:rPr>
              <w:t xml:space="preserve"> / Modulzweck</w:t>
            </w:r>
          </w:p>
          <w:p w:rsidR="00ED6208" w:rsidRDefault="00ED6208" w:rsidP="00ED6208">
            <w:pPr>
              <w:autoSpaceDE w:val="0"/>
              <w:autoSpaceDN w:val="0"/>
              <w:adjustRightInd w:val="0"/>
              <w:rPr>
                <w:rFonts w:cs="Arial"/>
                <w:color w:val="000000"/>
              </w:rPr>
            </w:pPr>
            <w:r w:rsidRPr="00B24C0F">
              <w:rPr>
                <w:rFonts w:cs="Arial"/>
                <w:color w:val="000000"/>
              </w:rPr>
              <w:t xml:space="preserve">In der Bachelor-Arbeit soll ein Thema aus dem Bereich der absolvierten Lehrveranstaltungen auf der Grundlage des aktuellen Forschungsstandes behandelt werden. Dabei soll der thematische Schwerpunkt den Bereich der Ernährungsmedizin und Diätetik fokussieren. Es soll eine wissenschaftliche Untersuchung in einem medizinischen Fachbereich der </w:t>
            </w:r>
            <w:r>
              <w:rPr>
                <w:rFonts w:cs="Arial"/>
                <w:color w:val="000000"/>
              </w:rPr>
              <w:t xml:space="preserve">Medizinischen Hochschule Hannover oder einer </w:t>
            </w:r>
            <w:r w:rsidRPr="00B24C0F">
              <w:rPr>
                <w:rFonts w:cs="Arial"/>
                <w:color w:val="000000"/>
              </w:rPr>
              <w:t>Universitäts</w:t>
            </w:r>
            <w:r>
              <w:rPr>
                <w:rFonts w:cs="Arial"/>
                <w:color w:val="000000"/>
              </w:rPr>
              <w:t>klinik in Niedersachsen</w:t>
            </w:r>
            <w:r w:rsidRPr="00B24C0F">
              <w:rPr>
                <w:rFonts w:cs="Arial"/>
                <w:color w:val="000000"/>
              </w:rPr>
              <w:t xml:space="preserve"> durchgeführt werden.</w:t>
            </w:r>
          </w:p>
          <w:p w:rsidR="00ED6208" w:rsidRDefault="00ED6208" w:rsidP="00ED6208">
            <w:pPr>
              <w:autoSpaceDE w:val="0"/>
              <w:autoSpaceDN w:val="0"/>
              <w:adjustRightInd w:val="0"/>
              <w:rPr>
                <w:rFonts w:cs="Arial"/>
                <w:color w:val="000000"/>
              </w:rPr>
            </w:pPr>
          </w:p>
          <w:p w:rsidR="00ED6208" w:rsidRPr="00517307" w:rsidRDefault="00ED6208" w:rsidP="000B15E5">
            <w:pPr>
              <w:autoSpaceDE w:val="0"/>
              <w:autoSpaceDN w:val="0"/>
              <w:adjustRightInd w:val="0"/>
              <w:spacing w:before="40" w:after="40" w:line="280" w:lineRule="atLeast"/>
              <w:rPr>
                <w:rFonts w:ascii="Frutiger LT 47 LightCn" w:hAnsi="Frutiger LT 47 LightCn"/>
                <w:sz w:val="20"/>
                <w:szCs w:val="20"/>
              </w:rPr>
            </w:pPr>
          </w:p>
        </w:tc>
      </w:tr>
      <w:tr w:rsidR="00ED6208" w:rsidRPr="008C6BC1" w:rsidTr="000B15E5">
        <w:trPr>
          <w:cantSplit/>
        </w:trPr>
        <w:tc>
          <w:tcPr>
            <w:tcW w:w="9450" w:type="dxa"/>
            <w:gridSpan w:val="3"/>
            <w:tcBorders>
              <w:top w:val="single" w:sz="4" w:space="0" w:color="auto"/>
              <w:left w:val="single" w:sz="4" w:space="0" w:color="auto"/>
              <w:bottom w:val="single" w:sz="4" w:space="0" w:color="auto"/>
              <w:right w:val="single" w:sz="4" w:space="0" w:color="auto"/>
            </w:tcBorders>
            <w:shd w:val="clear" w:color="C0C0C0" w:fill="FFFFFF"/>
          </w:tcPr>
          <w:p w:rsidR="00ED6208" w:rsidRDefault="00ED6208" w:rsidP="000B15E5">
            <w:pPr>
              <w:autoSpaceDE w:val="0"/>
              <w:autoSpaceDN w:val="0"/>
              <w:adjustRightInd w:val="0"/>
              <w:spacing w:before="40" w:after="40" w:line="280" w:lineRule="atLeast"/>
              <w:rPr>
                <w:rFonts w:ascii="Frutiger LT 47 LightCn" w:hAnsi="Frutiger LT 47 LightCn"/>
                <w:b/>
                <w:sz w:val="20"/>
                <w:szCs w:val="20"/>
              </w:rPr>
            </w:pPr>
            <w:r>
              <w:rPr>
                <w:rFonts w:ascii="Frutiger LT 47 LightCn" w:hAnsi="Frutiger LT 47 LightCn"/>
                <w:b/>
                <w:sz w:val="20"/>
                <w:szCs w:val="20"/>
              </w:rPr>
              <w:t>Kompetenzen</w:t>
            </w:r>
          </w:p>
          <w:p w:rsidR="00ED6208" w:rsidRDefault="00ED6208" w:rsidP="00ED6208">
            <w:pPr>
              <w:autoSpaceDE w:val="0"/>
              <w:autoSpaceDN w:val="0"/>
              <w:adjustRightInd w:val="0"/>
              <w:rPr>
                <w:rFonts w:cs="Arial"/>
                <w:color w:val="000000"/>
              </w:rPr>
            </w:pPr>
            <w:r>
              <w:rPr>
                <w:rFonts w:cs="Arial"/>
                <w:color w:val="000000"/>
              </w:rPr>
              <w:t>Die Bachelora</w:t>
            </w:r>
            <w:r w:rsidRPr="000D0AA9">
              <w:rPr>
                <w:rFonts w:cs="Arial"/>
                <w:color w:val="000000"/>
              </w:rPr>
              <w:t xml:space="preserve">rbeit dient dem Nachweis der Fähigkeit zur eigenständigen Erarbeitung eines vorgegebenen Forschungsthemas an Hand der relevanten Fachliteratur. Die erworbenen ernährungsmedizinischen und diätetischen Kompetenzen sollen sinnvoll eingesetzt werden. Eine qualitative oder quantitative Untersuchung im klinischen Setting ist in der Bachelorarbeit erforderlich. </w:t>
            </w:r>
          </w:p>
          <w:p w:rsidR="00ED6208" w:rsidRDefault="00ED6208" w:rsidP="00ED6208">
            <w:pPr>
              <w:autoSpaceDE w:val="0"/>
              <w:autoSpaceDN w:val="0"/>
              <w:adjustRightInd w:val="0"/>
              <w:rPr>
                <w:rFonts w:cs="Arial"/>
                <w:color w:val="000000"/>
              </w:rPr>
            </w:pPr>
          </w:p>
          <w:p w:rsidR="00ED6208" w:rsidRDefault="00ED6208" w:rsidP="000B15E5">
            <w:pPr>
              <w:autoSpaceDE w:val="0"/>
              <w:autoSpaceDN w:val="0"/>
              <w:adjustRightInd w:val="0"/>
              <w:rPr>
                <w:rFonts w:cs="Arial"/>
                <w:color w:val="000000"/>
              </w:rPr>
            </w:pPr>
          </w:p>
          <w:p w:rsidR="00ED6208" w:rsidRPr="000C7306" w:rsidRDefault="00ED6208" w:rsidP="000B15E5">
            <w:pPr>
              <w:autoSpaceDE w:val="0"/>
              <w:autoSpaceDN w:val="0"/>
              <w:adjustRightInd w:val="0"/>
              <w:spacing w:before="40" w:after="40" w:line="280" w:lineRule="atLeast"/>
              <w:ind w:left="221" w:hanging="196"/>
              <w:rPr>
                <w:rFonts w:ascii="Frutiger LT 47 LightCn" w:hAnsi="Frutiger LT 47 LightCn"/>
                <w:sz w:val="20"/>
                <w:szCs w:val="20"/>
              </w:rPr>
            </w:pPr>
          </w:p>
        </w:tc>
      </w:tr>
    </w:tbl>
    <w:p w:rsidR="00ED6208" w:rsidRPr="00957347" w:rsidRDefault="00ED6208" w:rsidP="005A1E8D">
      <w:pPr>
        <w:spacing w:before="40" w:after="40" w:line="280" w:lineRule="atLeast"/>
        <w:rPr>
          <w:rFonts w:ascii="Frutiger LT 47 LightCn" w:hAnsi="Frutiger LT 47 LightCn"/>
          <w:sz w:val="20"/>
          <w:szCs w:val="20"/>
        </w:rPr>
      </w:pPr>
    </w:p>
    <w:sectPr w:rsidR="00ED6208" w:rsidRPr="00957347" w:rsidSect="006A0E31">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C78" w:rsidRDefault="00B24C78">
      <w:r>
        <w:separator/>
      </w:r>
    </w:p>
  </w:endnote>
  <w:endnote w:type="continuationSeparator" w:id="0">
    <w:p w:rsidR="00B24C78" w:rsidRDefault="00B2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7 LightCn">
    <w:panose1 w:val="020B0406020204020204"/>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C78" w:rsidRDefault="00B24C78">
      <w:r>
        <w:separator/>
      </w:r>
    </w:p>
  </w:footnote>
  <w:footnote w:type="continuationSeparator" w:id="0">
    <w:p w:rsidR="00B24C78" w:rsidRDefault="00B24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B9F"/>
    <w:multiLevelType w:val="hybridMultilevel"/>
    <w:tmpl w:val="4D60EA2E"/>
    <w:lvl w:ilvl="0" w:tplc="A3FC650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365DA8"/>
    <w:multiLevelType w:val="hybridMultilevel"/>
    <w:tmpl w:val="7988C4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85039"/>
    <w:multiLevelType w:val="hybridMultilevel"/>
    <w:tmpl w:val="CBD080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415AB"/>
    <w:multiLevelType w:val="hybridMultilevel"/>
    <w:tmpl w:val="DDC8C20E"/>
    <w:lvl w:ilvl="0" w:tplc="5E5685D2">
      <w:start w:val="1"/>
      <w:numFmt w:val="bullet"/>
      <w:lvlText w:val=""/>
      <w:lvlJc w:val="left"/>
      <w:pPr>
        <w:tabs>
          <w:tab w:val="num" w:pos="720"/>
        </w:tabs>
        <w:ind w:left="720" w:hanging="360"/>
      </w:pPr>
      <w:rPr>
        <w:rFonts w:ascii="Symbol" w:hAnsi="Symbol"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EE46A2C"/>
    <w:multiLevelType w:val="hybridMultilevel"/>
    <w:tmpl w:val="096E4548"/>
    <w:lvl w:ilvl="0" w:tplc="3210183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B337E2"/>
    <w:multiLevelType w:val="hybridMultilevel"/>
    <w:tmpl w:val="4E1C1160"/>
    <w:lvl w:ilvl="0" w:tplc="04070001">
      <w:start w:val="1"/>
      <w:numFmt w:val="bullet"/>
      <w:lvlText w:val=""/>
      <w:lvlJc w:val="left"/>
      <w:pPr>
        <w:ind w:left="734" w:hanging="360"/>
      </w:pPr>
      <w:rPr>
        <w:rFonts w:ascii="Symbol" w:hAnsi="Symbol" w:hint="default"/>
      </w:rPr>
    </w:lvl>
    <w:lvl w:ilvl="1" w:tplc="04070003" w:tentative="1">
      <w:start w:val="1"/>
      <w:numFmt w:val="bullet"/>
      <w:lvlText w:val="o"/>
      <w:lvlJc w:val="left"/>
      <w:pPr>
        <w:ind w:left="1454" w:hanging="360"/>
      </w:pPr>
      <w:rPr>
        <w:rFonts w:ascii="Courier New" w:hAnsi="Courier New" w:cs="Courier New" w:hint="default"/>
      </w:rPr>
    </w:lvl>
    <w:lvl w:ilvl="2" w:tplc="04070005" w:tentative="1">
      <w:start w:val="1"/>
      <w:numFmt w:val="bullet"/>
      <w:lvlText w:val=""/>
      <w:lvlJc w:val="left"/>
      <w:pPr>
        <w:ind w:left="2174" w:hanging="360"/>
      </w:pPr>
      <w:rPr>
        <w:rFonts w:ascii="Wingdings" w:hAnsi="Wingdings" w:hint="default"/>
      </w:rPr>
    </w:lvl>
    <w:lvl w:ilvl="3" w:tplc="04070001" w:tentative="1">
      <w:start w:val="1"/>
      <w:numFmt w:val="bullet"/>
      <w:lvlText w:val=""/>
      <w:lvlJc w:val="left"/>
      <w:pPr>
        <w:ind w:left="2894" w:hanging="360"/>
      </w:pPr>
      <w:rPr>
        <w:rFonts w:ascii="Symbol" w:hAnsi="Symbol" w:hint="default"/>
      </w:rPr>
    </w:lvl>
    <w:lvl w:ilvl="4" w:tplc="04070003" w:tentative="1">
      <w:start w:val="1"/>
      <w:numFmt w:val="bullet"/>
      <w:lvlText w:val="o"/>
      <w:lvlJc w:val="left"/>
      <w:pPr>
        <w:ind w:left="3614" w:hanging="360"/>
      </w:pPr>
      <w:rPr>
        <w:rFonts w:ascii="Courier New" w:hAnsi="Courier New" w:cs="Courier New" w:hint="default"/>
      </w:rPr>
    </w:lvl>
    <w:lvl w:ilvl="5" w:tplc="04070005" w:tentative="1">
      <w:start w:val="1"/>
      <w:numFmt w:val="bullet"/>
      <w:lvlText w:val=""/>
      <w:lvlJc w:val="left"/>
      <w:pPr>
        <w:ind w:left="4334" w:hanging="360"/>
      </w:pPr>
      <w:rPr>
        <w:rFonts w:ascii="Wingdings" w:hAnsi="Wingdings" w:hint="default"/>
      </w:rPr>
    </w:lvl>
    <w:lvl w:ilvl="6" w:tplc="04070001" w:tentative="1">
      <w:start w:val="1"/>
      <w:numFmt w:val="bullet"/>
      <w:lvlText w:val=""/>
      <w:lvlJc w:val="left"/>
      <w:pPr>
        <w:ind w:left="5054" w:hanging="360"/>
      </w:pPr>
      <w:rPr>
        <w:rFonts w:ascii="Symbol" w:hAnsi="Symbol" w:hint="default"/>
      </w:rPr>
    </w:lvl>
    <w:lvl w:ilvl="7" w:tplc="04070003" w:tentative="1">
      <w:start w:val="1"/>
      <w:numFmt w:val="bullet"/>
      <w:lvlText w:val="o"/>
      <w:lvlJc w:val="left"/>
      <w:pPr>
        <w:ind w:left="5774" w:hanging="360"/>
      </w:pPr>
      <w:rPr>
        <w:rFonts w:ascii="Courier New" w:hAnsi="Courier New" w:cs="Courier New" w:hint="default"/>
      </w:rPr>
    </w:lvl>
    <w:lvl w:ilvl="8" w:tplc="04070005" w:tentative="1">
      <w:start w:val="1"/>
      <w:numFmt w:val="bullet"/>
      <w:lvlText w:val=""/>
      <w:lvlJc w:val="left"/>
      <w:pPr>
        <w:ind w:left="6494" w:hanging="360"/>
      </w:pPr>
      <w:rPr>
        <w:rFonts w:ascii="Wingdings" w:hAnsi="Wingdings" w:hint="default"/>
      </w:rPr>
    </w:lvl>
  </w:abstractNum>
  <w:abstractNum w:abstractNumId="6" w15:restartNumberingAfterBreak="0">
    <w:nsid w:val="1216122B"/>
    <w:multiLevelType w:val="hybridMultilevel"/>
    <w:tmpl w:val="5D3067DE"/>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7" w15:restartNumberingAfterBreak="0">
    <w:nsid w:val="12D81C56"/>
    <w:multiLevelType w:val="hybridMultilevel"/>
    <w:tmpl w:val="82B61A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C61B68"/>
    <w:multiLevelType w:val="multilevel"/>
    <w:tmpl w:val="568EE3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5127A5"/>
    <w:multiLevelType w:val="hybridMultilevel"/>
    <w:tmpl w:val="D82CCF7A"/>
    <w:lvl w:ilvl="0" w:tplc="64EE61A2">
      <w:start w:val="2"/>
      <w:numFmt w:val="bullet"/>
      <w:lvlText w:val="-"/>
      <w:lvlJc w:val="left"/>
      <w:pPr>
        <w:ind w:left="720" w:hanging="360"/>
      </w:pPr>
      <w:rPr>
        <w:rFonts w:ascii="Frutiger LT 47 LightCn" w:eastAsia="Times New Roman" w:hAnsi="Frutiger LT 47 LightC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52A7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EB1063"/>
    <w:multiLevelType w:val="hybridMultilevel"/>
    <w:tmpl w:val="D138F032"/>
    <w:lvl w:ilvl="0" w:tplc="1F28BF0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E3310E"/>
    <w:multiLevelType w:val="hybridMultilevel"/>
    <w:tmpl w:val="568EE3D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0023228"/>
    <w:multiLevelType w:val="hybridMultilevel"/>
    <w:tmpl w:val="9426FE28"/>
    <w:lvl w:ilvl="0" w:tplc="DD549CC2">
      <w:start w:val="1"/>
      <w:numFmt w:val="bullet"/>
      <w:lvlText w:val=""/>
      <w:lvlJc w:val="left"/>
      <w:pPr>
        <w:tabs>
          <w:tab w:val="num" w:pos="758"/>
        </w:tabs>
        <w:ind w:left="758" w:hanging="360"/>
      </w:pPr>
      <w:rPr>
        <w:rFonts w:ascii="Symbol" w:hAnsi="Symbol" w:hint="default"/>
        <w:color w:val="auto"/>
      </w:rPr>
    </w:lvl>
    <w:lvl w:ilvl="1" w:tplc="04070003" w:tentative="1">
      <w:start w:val="1"/>
      <w:numFmt w:val="bullet"/>
      <w:lvlText w:val="o"/>
      <w:lvlJc w:val="left"/>
      <w:pPr>
        <w:tabs>
          <w:tab w:val="num" w:pos="1478"/>
        </w:tabs>
        <w:ind w:left="1478" w:hanging="360"/>
      </w:pPr>
      <w:rPr>
        <w:rFonts w:ascii="Courier New" w:hAnsi="Courier New" w:cs="Courier New" w:hint="default"/>
      </w:rPr>
    </w:lvl>
    <w:lvl w:ilvl="2" w:tplc="04070005" w:tentative="1">
      <w:start w:val="1"/>
      <w:numFmt w:val="bullet"/>
      <w:lvlText w:val=""/>
      <w:lvlJc w:val="left"/>
      <w:pPr>
        <w:tabs>
          <w:tab w:val="num" w:pos="2198"/>
        </w:tabs>
        <w:ind w:left="2198" w:hanging="360"/>
      </w:pPr>
      <w:rPr>
        <w:rFonts w:ascii="Wingdings" w:hAnsi="Wingdings" w:hint="default"/>
      </w:rPr>
    </w:lvl>
    <w:lvl w:ilvl="3" w:tplc="04070001" w:tentative="1">
      <w:start w:val="1"/>
      <w:numFmt w:val="bullet"/>
      <w:lvlText w:val=""/>
      <w:lvlJc w:val="left"/>
      <w:pPr>
        <w:tabs>
          <w:tab w:val="num" w:pos="2918"/>
        </w:tabs>
        <w:ind w:left="2918" w:hanging="360"/>
      </w:pPr>
      <w:rPr>
        <w:rFonts w:ascii="Symbol" w:hAnsi="Symbol" w:hint="default"/>
      </w:rPr>
    </w:lvl>
    <w:lvl w:ilvl="4" w:tplc="04070003" w:tentative="1">
      <w:start w:val="1"/>
      <w:numFmt w:val="bullet"/>
      <w:lvlText w:val="o"/>
      <w:lvlJc w:val="left"/>
      <w:pPr>
        <w:tabs>
          <w:tab w:val="num" w:pos="3638"/>
        </w:tabs>
        <w:ind w:left="3638" w:hanging="360"/>
      </w:pPr>
      <w:rPr>
        <w:rFonts w:ascii="Courier New" w:hAnsi="Courier New" w:cs="Courier New" w:hint="default"/>
      </w:rPr>
    </w:lvl>
    <w:lvl w:ilvl="5" w:tplc="04070005" w:tentative="1">
      <w:start w:val="1"/>
      <w:numFmt w:val="bullet"/>
      <w:lvlText w:val=""/>
      <w:lvlJc w:val="left"/>
      <w:pPr>
        <w:tabs>
          <w:tab w:val="num" w:pos="4358"/>
        </w:tabs>
        <w:ind w:left="4358" w:hanging="360"/>
      </w:pPr>
      <w:rPr>
        <w:rFonts w:ascii="Wingdings" w:hAnsi="Wingdings" w:hint="default"/>
      </w:rPr>
    </w:lvl>
    <w:lvl w:ilvl="6" w:tplc="04070001" w:tentative="1">
      <w:start w:val="1"/>
      <w:numFmt w:val="bullet"/>
      <w:lvlText w:val=""/>
      <w:lvlJc w:val="left"/>
      <w:pPr>
        <w:tabs>
          <w:tab w:val="num" w:pos="5078"/>
        </w:tabs>
        <w:ind w:left="5078" w:hanging="360"/>
      </w:pPr>
      <w:rPr>
        <w:rFonts w:ascii="Symbol" w:hAnsi="Symbol" w:hint="default"/>
      </w:rPr>
    </w:lvl>
    <w:lvl w:ilvl="7" w:tplc="04070003" w:tentative="1">
      <w:start w:val="1"/>
      <w:numFmt w:val="bullet"/>
      <w:lvlText w:val="o"/>
      <w:lvlJc w:val="left"/>
      <w:pPr>
        <w:tabs>
          <w:tab w:val="num" w:pos="5798"/>
        </w:tabs>
        <w:ind w:left="5798" w:hanging="360"/>
      </w:pPr>
      <w:rPr>
        <w:rFonts w:ascii="Courier New" w:hAnsi="Courier New" w:cs="Courier New" w:hint="default"/>
      </w:rPr>
    </w:lvl>
    <w:lvl w:ilvl="8" w:tplc="04070005" w:tentative="1">
      <w:start w:val="1"/>
      <w:numFmt w:val="bullet"/>
      <w:lvlText w:val=""/>
      <w:lvlJc w:val="left"/>
      <w:pPr>
        <w:tabs>
          <w:tab w:val="num" w:pos="6518"/>
        </w:tabs>
        <w:ind w:left="6518" w:hanging="360"/>
      </w:pPr>
      <w:rPr>
        <w:rFonts w:ascii="Wingdings" w:hAnsi="Wingdings" w:hint="default"/>
      </w:rPr>
    </w:lvl>
  </w:abstractNum>
  <w:abstractNum w:abstractNumId="14" w15:restartNumberingAfterBreak="0">
    <w:nsid w:val="210F61AD"/>
    <w:multiLevelType w:val="hybridMultilevel"/>
    <w:tmpl w:val="FC4822BC"/>
    <w:lvl w:ilvl="0" w:tplc="70AE5720">
      <w:numFmt w:val="bullet"/>
      <w:lvlText w:val="-"/>
      <w:lvlJc w:val="left"/>
      <w:pPr>
        <w:ind w:left="720" w:hanging="360"/>
      </w:pPr>
      <w:rPr>
        <w:rFonts w:ascii="Frutiger LT 47 LightCn" w:eastAsia="Times New Roman" w:hAnsi="Frutiger LT 47 LightCn" w:cs="Times New Roman"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EC06DD"/>
    <w:multiLevelType w:val="hybridMultilevel"/>
    <w:tmpl w:val="DF1A7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9D3F3A"/>
    <w:multiLevelType w:val="hybridMultilevel"/>
    <w:tmpl w:val="CCC4F9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70B57F9"/>
    <w:multiLevelType w:val="multilevel"/>
    <w:tmpl w:val="789209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A64007"/>
    <w:multiLevelType w:val="hybridMultilevel"/>
    <w:tmpl w:val="0194DB44"/>
    <w:lvl w:ilvl="0" w:tplc="024C5E1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897D9D"/>
    <w:multiLevelType w:val="hybridMultilevel"/>
    <w:tmpl w:val="2CBA49D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9C16AF"/>
    <w:multiLevelType w:val="hybridMultilevel"/>
    <w:tmpl w:val="AD86A0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F361E1"/>
    <w:multiLevelType w:val="hybridMultilevel"/>
    <w:tmpl w:val="4672F9CE"/>
    <w:lvl w:ilvl="0" w:tplc="C812148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49954EB"/>
    <w:multiLevelType w:val="hybridMultilevel"/>
    <w:tmpl w:val="736EA0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8551A3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9B618D8"/>
    <w:multiLevelType w:val="hybridMultilevel"/>
    <w:tmpl w:val="CCA09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5D2741"/>
    <w:multiLevelType w:val="hybridMultilevel"/>
    <w:tmpl w:val="45F088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C1163"/>
    <w:multiLevelType w:val="hybridMultilevel"/>
    <w:tmpl w:val="8C866C1A"/>
    <w:lvl w:ilvl="0" w:tplc="2DFA4034">
      <w:numFmt w:val="bullet"/>
      <w:lvlText w:val="-"/>
      <w:lvlJc w:val="left"/>
      <w:pPr>
        <w:ind w:left="374" w:hanging="360"/>
      </w:pPr>
      <w:rPr>
        <w:rFonts w:ascii="Frutiger LT 47 LightCn" w:eastAsia="Times New Roman" w:hAnsi="Frutiger LT 47 LightC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691223"/>
    <w:multiLevelType w:val="hybridMultilevel"/>
    <w:tmpl w:val="F8266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223236E"/>
    <w:multiLevelType w:val="hybridMultilevel"/>
    <w:tmpl w:val="7310D1F6"/>
    <w:lvl w:ilvl="0" w:tplc="F306D8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76901A9"/>
    <w:multiLevelType w:val="hybridMultilevel"/>
    <w:tmpl w:val="DA78E7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B32A26"/>
    <w:multiLevelType w:val="hybridMultilevel"/>
    <w:tmpl w:val="45DC570E"/>
    <w:lvl w:ilvl="0" w:tplc="5E5685D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B846627"/>
    <w:multiLevelType w:val="hybridMultilevel"/>
    <w:tmpl w:val="84B45A92"/>
    <w:lvl w:ilvl="0" w:tplc="C28C2AF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CE96369"/>
    <w:multiLevelType w:val="hybridMultilevel"/>
    <w:tmpl w:val="19982E92"/>
    <w:lvl w:ilvl="0" w:tplc="69649EC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4B808FB"/>
    <w:multiLevelType w:val="hybridMultilevel"/>
    <w:tmpl w:val="F410A2FA"/>
    <w:lvl w:ilvl="0" w:tplc="04070001">
      <w:start w:val="1"/>
      <w:numFmt w:val="bullet"/>
      <w:lvlText w:val=""/>
      <w:lvlJc w:val="left"/>
      <w:pPr>
        <w:ind w:left="735" w:hanging="360"/>
      </w:pPr>
      <w:rPr>
        <w:rFonts w:ascii="Symbol" w:hAnsi="Symbol" w:hint="default"/>
      </w:rPr>
    </w:lvl>
    <w:lvl w:ilvl="1" w:tplc="04070003" w:tentative="1">
      <w:start w:val="1"/>
      <w:numFmt w:val="bullet"/>
      <w:lvlText w:val="o"/>
      <w:lvlJc w:val="left"/>
      <w:pPr>
        <w:ind w:left="1455" w:hanging="360"/>
      </w:pPr>
      <w:rPr>
        <w:rFonts w:ascii="Courier New" w:hAnsi="Courier New" w:cs="Courier New" w:hint="default"/>
      </w:rPr>
    </w:lvl>
    <w:lvl w:ilvl="2" w:tplc="04070005" w:tentative="1">
      <w:start w:val="1"/>
      <w:numFmt w:val="bullet"/>
      <w:lvlText w:val=""/>
      <w:lvlJc w:val="left"/>
      <w:pPr>
        <w:ind w:left="2175" w:hanging="360"/>
      </w:pPr>
      <w:rPr>
        <w:rFonts w:ascii="Wingdings" w:hAnsi="Wingdings" w:hint="default"/>
      </w:rPr>
    </w:lvl>
    <w:lvl w:ilvl="3" w:tplc="04070001" w:tentative="1">
      <w:start w:val="1"/>
      <w:numFmt w:val="bullet"/>
      <w:lvlText w:val=""/>
      <w:lvlJc w:val="left"/>
      <w:pPr>
        <w:ind w:left="2895" w:hanging="360"/>
      </w:pPr>
      <w:rPr>
        <w:rFonts w:ascii="Symbol" w:hAnsi="Symbol" w:hint="default"/>
      </w:rPr>
    </w:lvl>
    <w:lvl w:ilvl="4" w:tplc="04070003" w:tentative="1">
      <w:start w:val="1"/>
      <w:numFmt w:val="bullet"/>
      <w:lvlText w:val="o"/>
      <w:lvlJc w:val="left"/>
      <w:pPr>
        <w:ind w:left="3615" w:hanging="360"/>
      </w:pPr>
      <w:rPr>
        <w:rFonts w:ascii="Courier New" w:hAnsi="Courier New" w:cs="Courier New" w:hint="default"/>
      </w:rPr>
    </w:lvl>
    <w:lvl w:ilvl="5" w:tplc="04070005" w:tentative="1">
      <w:start w:val="1"/>
      <w:numFmt w:val="bullet"/>
      <w:lvlText w:val=""/>
      <w:lvlJc w:val="left"/>
      <w:pPr>
        <w:ind w:left="4335" w:hanging="360"/>
      </w:pPr>
      <w:rPr>
        <w:rFonts w:ascii="Wingdings" w:hAnsi="Wingdings" w:hint="default"/>
      </w:rPr>
    </w:lvl>
    <w:lvl w:ilvl="6" w:tplc="04070001" w:tentative="1">
      <w:start w:val="1"/>
      <w:numFmt w:val="bullet"/>
      <w:lvlText w:val=""/>
      <w:lvlJc w:val="left"/>
      <w:pPr>
        <w:ind w:left="5055" w:hanging="360"/>
      </w:pPr>
      <w:rPr>
        <w:rFonts w:ascii="Symbol" w:hAnsi="Symbol" w:hint="default"/>
      </w:rPr>
    </w:lvl>
    <w:lvl w:ilvl="7" w:tplc="04070003" w:tentative="1">
      <w:start w:val="1"/>
      <w:numFmt w:val="bullet"/>
      <w:lvlText w:val="o"/>
      <w:lvlJc w:val="left"/>
      <w:pPr>
        <w:ind w:left="5775" w:hanging="360"/>
      </w:pPr>
      <w:rPr>
        <w:rFonts w:ascii="Courier New" w:hAnsi="Courier New" w:cs="Courier New" w:hint="default"/>
      </w:rPr>
    </w:lvl>
    <w:lvl w:ilvl="8" w:tplc="04070005" w:tentative="1">
      <w:start w:val="1"/>
      <w:numFmt w:val="bullet"/>
      <w:lvlText w:val=""/>
      <w:lvlJc w:val="left"/>
      <w:pPr>
        <w:ind w:left="6495" w:hanging="360"/>
      </w:pPr>
      <w:rPr>
        <w:rFonts w:ascii="Wingdings" w:hAnsi="Wingdings" w:hint="default"/>
      </w:rPr>
    </w:lvl>
  </w:abstractNum>
  <w:abstractNum w:abstractNumId="34" w15:restartNumberingAfterBreak="0">
    <w:nsid w:val="76334FEB"/>
    <w:multiLevelType w:val="hybridMultilevel"/>
    <w:tmpl w:val="8B7A417C"/>
    <w:lvl w:ilvl="0" w:tplc="2DFA4034">
      <w:numFmt w:val="bullet"/>
      <w:lvlText w:val="-"/>
      <w:lvlJc w:val="left"/>
      <w:pPr>
        <w:ind w:left="374" w:hanging="360"/>
      </w:pPr>
      <w:rPr>
        <w:rFonts w:ascii="Frutiger LT 47 LightCn" w:eastAsia="Times New Roman" w:hAnsi="Frutiger LT 47 LightCn" w:cs="Times New Roman" w:hint="default"/>
      </w:rPr>
    </w:lvl>
    <w:lvl w:ilvl="1" w:tplc="04070003" w:tentative="1">
      <w:start w:val="1"/>
      <w:numFmt w:val="bullet"/>
      <w:lvlText w:val="o"/>
      <w:lvlJc w:val="left"/>
      <w:pPr>
        <w:ind w:left="1094" w:hanging="360"/>
      </w:pPr>
      <w:rPr>
        <w:rFonts w:ascii="Courier New" w:hAnsi="Courier New" w:cs="Courier New" w:hint="default"/>
      </w:rPr>
    </w:lvl>
    <w:lvl w:ilvl="2" w:tplc="04070005" w:tentative="1">
      <w:start w:val="1"/>
      <w:numFmt w:val="bullet"/>
      <w:lvlText w:val=""/>
      <w:lvlJc w:val="left"/>
      <w:pPr>
        <w:ind w:left="1814" w:hanging="360"/>
      </w:pPr>
      <w:rPr>
        <w:rFonts w:ascii="Wingdings" w:hAnsi="Wingdings" w:hint="default"/>
      </w:rPr>
    </w:lvl>
    <w:lvl w:ilvl="3" w:tplc="04070001" w:tentative="1">
      <w:start w:val="1"/>
      <w:numFmt w:val="bullet"/>
      <w:lvlText w:val=""/>
      <w:lvlJc w:val="left"/>
      <w:pPr>
        <w:ind w:left="2534" w:hanging="360"/>
      </w:pPr>
      <w:rPr>
        <w:rFonts w:ascii="Symbol" w:hAnsi="Symbol" w:hint="default"/>
      </w:rPr>
    </w:lvl>
    <w:lvl w:ilvl="4" w:tplc="04070003" w:tentative="1">
      <w:start w:val="1"/>
      <w:numFmt w:val="bullet"/>
      <w:lvlText w:val="o"/>
      <w:lvlJc w:val="left"/>
      <w:pPr>
        <w:ind w:left="3254" w:hanging="360"/>
      </w:pPr>
      <w:rPr>
        <w:rFonts w:ascii="Courier New" w:hAnsi="Courier New" w:cs="Courier New" w:hint="default"/>
      </w:rPr>
    </w:lvl>
    <w:lvl w:ilvl="5" w:tplc="04070005" w:tentative="1">
      <w:start w:val="1"/>
      <w:numFmt w:val="bullet"/>
      <w:lvlText w:val=""/>
      <w:lvlJc w:val="left"/>
      <w:pPr>
        <w:ind w:left="3974" w:hanging="360"/>
      </w:pPr>
      <w:rPr>
        <w:rFonts w:ascii="Wingdings" w:hAnsi="Wingdings" w:hint="default"/>
      </w:rPr>
    </w:lvl>
    <w:lvl w:ilvl="6" w:tplc="04070001" w:tentative="1">
      <w:start w:val="1"/>
      <w:numFmt w:val="bullet"/>
      <w:lvlText w:val=""/>
      <w:lvlJc w:val="left"/>
      <w:pPr>
        <w:ind w:left="4694" w:hanging="360"/>
      </w:pPr>
      <w:rPr>
        <w:rFonts w:ascii="Symbol" w:hAnsi="Symbol" w:hint="default"/>
      </w:rPr>
    </w:lvl>
    <w:lvl w:ilvl="7" w:tplc="04070003" w:tentative="1">
      <w:start w:val="1"/>
      <w:numFmt w:val="bullet"/>
      <w:lvlText w:val="o"/>
      <w:lvlJc w:val="left"/>
      <w:pPr>
        <w:ind w:left="5414" w:hanging="360"/>
      </w:pPr>
      <w:rPr>
        <w:rFonts w:ascii="Courier New" w:hAnsi="Courier New" w:cs="Courier New" w:hint="default"/>
      </w:rPr>
    </w:lvl>
    <w:lvl w:ilvl="8" w:tplc="04070005" w:tentative="1">
      <w:start w:val="1"/>
      <w:numFmt w:val="bullet"/>
      <w:lvlText w:val=""/>
      <w:lvlJc w:val="left"/>
      <w:pPr>
        <w:ind w:left="6134" w:hanging="360"/>
      </w:pPr>
      <w:rPr>
        <w:rFonts w:ascii="Wingdings" w:hAnsi="Wingdings" w:hint="default"/>
      </w:rPr>
    </w:lvl>
  </w:abstractNum>
  <w:abstractNum w:abstractNumId="35" w15:restartNumberingAfterBreak="0">
    <w:nsid w:val="78F10983"/>
    <w:multiLevelType w:val="multilevel"/>
    <w:tmpl w:val="0E981E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870C28"/>
    <w:multiLevelType w:val="hybridMultilevel"/>
    <w:tmpl w:val="09E88B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7"/>
  </w:num>
  <w:num w:numId="3">
    <w:abstractNumId w:val="25"/>
  </w:num>
  <w:num w:numId="4">
    <w:abstractNumId w:val="1"/>
  </w:num>
  <w:num w:numId="5">
    <w:abstractNumId w:val="20"/>
  </w:num>
  <w:num w:numId="6">
    <w:abstractNumId w:val="7"/>
  </w:num>
  <w:num w:numId="7">
    <w:abstractNumId w:val="29"/>
  </w:num>
  <w:num w:numId="8">
    <w:abstractNumId w:val="36"/>
  </w:num>
  <w:num w:numId="9">
    <w:abstractNumId w:val="23"/>
  </w:num>
  <w:num w:numId="10">
    <w:abstractNumId w:val="10"/>
  </w:num>
  <w:num w:numId="11">
    <w:abstractNumId w:val="2"/>
  </w:num>
  <w:num w:numId="12">
    <w:abstractNumId w:val="12"/>
  </w:num>
  <w:num w:numId="13">
    <w:abstractNumId w:val="8"/>
  </w:num>
  <w:num w:numId="14">
    <w:abstractNumId w:val="3"/>
  </w:num>
  <w:num w:numId="15">
    <w:abstractNumId w:val="30"/>
  </w:num>
  <w:num w:numId="16">
    <w:abstractNumId w:val="13"/>
  </w:num>
  <w:num w:numId="17">
    <w:abstractNumId w:val="9"/>
  </w:num>
  <w:num w:numId="18">
    <w:abstractNumId w:val="5"/>
  </w:num>
  <w:num w:numId="19">
    <w:abstractNumId w:val="34"/>
  </w:num>
  <w:num w:numId="20">
    <w:abstractNumId w:val="26"/>
  </w:num>
  <w:num w:numId="21">
    <w:abstractNumId w:val="14"/>
  </w:num>
  <w:num w:numId="22">
    <w:abstractNumId w:val="22"/>
  </w:num>
  <w:num w:numId="23">
    <w:abstractNumId w:val="33"/>
  </w:num>
  <w:num w:numId="24">
    <w:abstractNumId w:val="0"/>
  </w:num>
  <w:num w:numId="25">
    <w:abstractNumId w:val="21"/>
  </w:num>
  <w:num w:numId="26">
    <w:abstractNumId w:val="11"/>
  </w:num>
  <w:num w:numId="27">
    <w:abstractNumId w:val="18"/>
  </w:num>
  <w:num w:numId="28">
    <w:abstractNumId w:val="19"/>
  </w:num>
  <w:num w:numId="29">
    <w:abstractNumId w:val="32"/>
  </w:num>
  <w:num w:numId="30">
    <w:abstractNumId w:val="31"/>
  </w:num>
  <w:num w:numId="31">
    <w:abstractNumId w:val="28"/>
  </w:num>
  <w:num w:numId="32">
    <w:abstractNumId w:val="27"/>
  </w:num>
  <w:num w:numId="33">
    <w:abstractNumId w:val="16"/>
  </w:num>
  <w:num w:numId="34">
    <w:abstractNumId w:val="15"/>
  </w:num>
  <w:num w:numId="35">
    <w:abstractNumId w:val="24"/>
  </w:num>
  <w:num w:numId="36">
    <w:abstractNumId w:val="6"/>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781F71D-5C9E-494E-8151-E7ECE721B0F4}"/>
    <w:docVar w:name="dgnword-eventsink" w:val="2906379234288"/>
  </w:docVars>
  <w:rsids>
    <w:rsidRoot w:val="001F113F"/>
    <w:rsid w:val="0000142E"/>
    <w:rsid w:val="000073A7"/>
    <w:rsid w:val="00013E5A"/>
    <w:rsid w:val="000142AD"/>
    <w:rsid w:val="00015A04"/>
    <w:rsid w:val="00022C94"/>
    <w:rsid w:val="00023BB1"/>
    <w:rsid w:val="000261C8"/>
    <w:rsid w:val="00033CC7"/>
    <w:rsid w:val="00034682"/>
    <w:rsid w:val="00052C04"/>
    <w:rsid w:val="000536D8"/>
    <w:rsid w:val="00066A61"/>
    <w:rsid w:val="00070092"/>
    <w:rsid w:val="000B15E5"/>
    <w:rsid w:val="000C2CB6"/>
    <w:rsid w:val="000C7306"/>
    <w:rsid w:val="00105D03"/>
    <w:rsid w:val="001152E9"/>
    <w:rsid w:val="00127463"/>
    <w:rsid w:val="00137AD6"/>
    <w:rsid w:val="00143E88"/>
    <w:rsid w:val="00155C86"/>
    <w:rsid w:val="001561BB"/>
    <w:rsid w:val="00163DFD"/>
    <w:rsid w:val="00175724"/>
    <w:rsid w:val="00177D4B"/>
    <w:rsid w:val="001938D2"/>
    <w:rsid w:val="00194C68"/>
    <w:rsid w:val="001D29EC"/>
    <w:rsid w:val="001D3D40"/>
    <w:rsid w:val="001D5B4F"/>
    <w:rsid w:val="001E0149"/>
    <w:rsid w:val="001E1301"/>
    <w:rsid w:val="001E1D13"/>
    <w:rsid w:val="001E5C28"/>
    <w:rsid w:val="001F113F"/>
    <w:rsid w:val="001F3F20"/>
    <w:rsid w:val="00220316"/>
    <w:rsid w:val="00247781"/>
    <w:rsid w:val="00247E3B"/>
    <w:rsid w:val="00261734"/>
    <w:rsid w:val="00263562"/>
    <w:rsid w:val="00263DA6"/>
    <w:rsid w:val="00271525"/>
    <w:rsid w:val="002830DB"/>
    <w:rsid w:val="002B0957"/>
    <w:rsid w:val="002B1851"/>
    <w:rsid w:val="002E307A"/>
    <w:rsid w:val="00301F04"/>
    <w:rsid w:val="00307973"/>
    <w:rsid w:val="00312952"/>
    <w:rsid w:val="003179AC"/>
    <w:rsid w:val="00317C84"/>
    <w:rsid w:val="0032384D"/>
    <w:rsid w:val="003270E2"/>
    <w:rsid w:val="00344C91"/>
    <w:rsid w:val="00362989"/>
    <w:rsid w:val="00362F39"/>
    <w:rsid w:val="00366337"/>
    <w:rsid w:val="003663C9"/>
    <w:rsid w:val="00377798"/>
    <w:rsid w:val="00380F58"/>
    <w:rsid w:val="003823BC"/>
    <w:rsid w:val="003875A9"/>
    <w:rsid w:val="003955C0"/>
    <w:rsid w:val="003A680D"/>
    <w:rsid w:val="003C2194"/>
    <w:rsid w:val="003C7017"/>
    <w:rsid w:val="003C7165"/>
    <w:rsid w:val="003C7FE4"/>
    <w:rsid w:val="00421B0E"/>
    <w:rsid w:val="0042571A"/>
    <w:rsid w:val="004361A4"/>
    <w:rsid w:val="00450341"/>
    <w:rsid w:val="00465D6A"/>
    <w:rsid w:val="00474495"/>
    <w:rsid w:val="00474A9C"/>
    <w:rsid w:val="00495BA0"/>
    <w:rsid w:val="004C2847"/>
    <w:rsid w:val="004D67F4"/>
    <w:rsid w:val="004D6AA2"/>
    <w:rsid w:val="004E609A"/>
    <w:rsid w:val="00517307"/>
    <w:rsid w:val="00520FE7"/>
    <w:rsid w:val="00544A0C"/>
    <w:rsid w:val="005455F8"/>
    <w:rsid w:val="00545C9F"/>
    <w:rsid w:val="0054732D"/>
    <w:rsid w:val="005553F0"/>
    <w:rsid w:val="00561677"/>
    <w:rsid w:val="00567088"/>
    <w:rsid w:val="00590C1C"/>
    <w:rsid w:val="005A1E8D"/>
    <w:rsid w:val="005A2CBA"/>
    <w:rsid w:val="005B6676"/>
    <w:rsid w:val="005D0DBF"/>
    <w:rsid w:val="005D1397"/>
    <w:rsid w:val="005E3D7D"/>
    <w:rsid w:val="0060161B"/>
    <w:rsid w:val="00630584"/>
    <w:rsid w:val="00633E4E"/>
    <w:rsid w:val="00634AC5"/>
    <w:rsid w:val="006413DC"/>
    <w:rsid w:val="00643059"/>
    <w:rsid w:val="00676D98"/>
    <w:rsid w:val="00680801"/>
    <w:rsid w:val="006A0E31"/>
    <w:rsid w:val="006F38B1"/>
    <w:rsid w:val="00703517"/>
    <w:rsid w:val="00713585"/>
    <w:rsid w:val="007246FA"/>
    <w:rsid w:val="0073155A"/>
    <w:rsid w:val="00745723"/>
    <w:rsid w:val="007529AD"/>
    <w:rsid w:val="007550B1"/>
    <w:rsid w:val="00757A54"/>
    <w:rsid w:val="00785B6A"/>
    <w:rsid w:val="00787CD5"/>
    <w:rsid w:val="0079172D"/>
    <w:rsid w:val="00791EDE"/>
    <w:rsid w:val="007A6864"/>
    <w:rsid w:val="007B5A87"/>
    <w:rsid w:val="007C4839"/>
    <w:rsid w:val="007C64F4"/>
    <w:rsid w:val="007C733C"/>
    <w:rsid w:val="007D3EAC"/>
    <w:rsid w:val="007E0DFB"/>
    <w:rsid w:val="007E35C2"/>
    <w:rsid w:val="007E3B77"/>
    <w:rsid w:val="00810239"/>
    <w:rsid w:val="00827D58"/>
    <w:rsid w:val="00832B61"/>
    <w:rsid w:val="00834116"/>
    <w:rsid w:val="008408A2"/>
    <w:rsid w:val="008411E2"/>
    <w:rsid w:val="008468A2"/>
    <w:rsid w:val="0086363B"/>
    <w:rsid w:val="0086457E"/>
    <w:rsid w:val="008666AC"/>
    <w:rsid w:val="008A55F0"/>
    <w:rsid w:val="008C2D4B"/>
    <w:rsid w:val="008C6BC1"/>
    <w:rsid w:val="008D2A5F"/>
    <w:rsid w:val="008D56FB"/>
    <w:rsid w:val="008E5A3A"/>
    <w:rsid w:val="008E66B1"/>
    <w:rsid w:val="00902B14"/>
    <w:rsid w:val="00914AB0"/>
    <w:rsid w:val="009362D6"/>
    <w:rsid w:val="00950659"/>
    <w:rsid w:val="00950B1D"/>
    <w:rsid w:val="00957347"/>
    <w:rsid w:val="00960203"/>
    <w:rsid w:val="009617F7"/>
    <w:rsid w:val="0097287C"/>
    <w:rsid w:val="0098476E"/>
    <w:rsid w:val="0099774B"/>
    <w:rsid w:val="009A2798"/>
    <w:rsid w:val="009C661C"/>
    <w:rsid w:val="009C7101"/>
    <w:rsid w:val="009D1BE1"/>
    <w:rsid w:val="009D360E"/>
    <w:rsid w:val="009D4B43"/>
    <w:rsid w:val="009D6FFE"/>
    <w:rsid w:val="009E1991"/>
    <w:rsid w:val="009E573B"/>
    <w:rsid w:val="009F182F"/>
    <w:rsid w:val="009F3B20"/>
    <w:rsid w:val="00A20E16"/>
    <w:rsid w:val="00A34602"/>
    <w:rsid w:val="00A373E6"/>
    <w:rsid w:val="00A8522B"/>
    <w:rsid w:val="00A9072A"/>
    <w:rsid w:val="00A940F6"/>
    <w:rsid w:val="00A9554A"/>
    <w:rsid w:val="00AB601B"/>
    <w:rsid w:val="00AE0781"/>
    <w:rsid w:val="00B016EE"/>
    <w:rsid w:val="00B03CCD"/>
    <w:rsid w:val="00B24C78"/>
    <w:rsid w:val="00B3207B"/>
    <w:rsid w:val="00B32799"/>
    <w:rsid w:val="00B3370B"/>
    <w:rsid w:val="00B46CD3"/>
    <w:rsid w:val="00B50C34"/>
    <w:rsid w:val="00B52E3B"/>
    <w:rsid w:val="00B57BA1"/>
    <w:rsid w:val="00B85CBC"/>
    <w:rsid w:val="00BC209A"/>
    <w:rsid w:val="00BC3B90"/>
    <w:rsid w:val="00C04ECC"/>
    <w:rsid w:val="00C22579"/>
    <w:rsid w:val="00C22B6D"/>
    <w:rsid w:val="00C25968"/>
    <w:rsid w:val="00C4129E"/>
    <w:rsid w:val="00C446D8"/>
    <w:rsid w:val="00C454D9"/>
    <w:rsid w:val="00C455DF"/>
    <w:rsid w:val="00C51EFB"/>
    <w:rsid w:val="00C56105"/>
    <w:rsid w:val="00C60B7C"/>
    <w:rsid w:val="00C87BEC"/>
    <w:rsid w:val="00CA2B58"/>
    <w:rsid w:val="00CA2EBF"/>
    <w:rsid w:val="00CA5027"/>
    <w:rsid w:val="00CB73D2"/>
    <w:rsid w:val="00CD1C25"/>
    <w:rsid w:val="00CD5546"/>
    <w:rsid w:val="00CE39B8"/>
    <w:rsid w:val="00CF6BCE"/>
    <w:rsid w:val="00D04F21"/>
    <w:rsid w:val="00D07F25"/>
    <w:rsid w:val="00D13882"/>
    <w:rsid w:val="00D2065D"/>
    <w:rsid w:val="00D21644"/>
    <w:rsid w:val="00D2205D"/>
    <w:rsid w:val="00D23341"/>
    <w:rsid w:val="00D41716"/>
    <w:rsid w:val="00D4671A"/>
    <w:rsid w:val="00D55213"/>
    <w:rsid w:val="00D7432D"/>
    <w:rsid w:val="00D85A23"/>
    <w:rsid w:val="00D867DC"/>
    <w:rsid w:val="00DC4CFE"/>
    <w:rsid w:val="00DC678E"/>
    <w:rsid w:val="00DE657E"/>
    <w:rsid w:val="00DF0DF6"/>
    <w:rsid w:val="00DF13D9"/>
    <w:rsid w:val="00E02D5D"/>
    <w:rsid w:val="00E066F0"/>
    <w:rsid w:val="00E0783B"/>
    <w:rsid w:val="00E12B2D"/>
    <w:rsid w:val="00E235B1"/>
    <w:rsid w:val="00E43E5E"/>
    <w:rsid w:val="00EA3B13"/>
    <w:rsid w:val="00EA6C4F"/>
    <w:rsid w:val="00EA7B2B"/>
    <w:rsid w:val="00ED4373"/>
    <w:rsid w:val="00ED6208"/>
    <w:rsid w:val="00F1137D"/>
    <w:rsid w:val="00F21DE5"/>
    <w:rsid w:val="00F244F2"/>
    <w:rsid w:val="00F40F5A"/>
    <w:rsid w:val="00F54BE0"/>
    <w:rsid w:val="00F620CB"/>
    <w:rsid w:val="00F6210C"/>
    <w:rsid w:val="00F818DF"/>
    <w:rsid w:val="00F92030"/>
    <w:rsid w:val="00F92B85"/>
    <w:rsid w:val="00FB1E9A"/>
    <w:rsid w:val="00FB5F58"/>
    <w:rsid w:val="00FC1671"/>
    <w:rsid w:val="00FD4300"/>
    <w:rsid w:val="00FD4AD4"/>
    <w:rsid w:val="00FD68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CC3936"/>
  <w15:docId w15:val="{DB036280-CB98-43FF-94BC-050AEB23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1E8D"/>
    <w:rPr>
      <w:sz w:val="24"/>
      <w:szCs w:val="24"/>
    </w:rPr>
  </w:style>
  <w:style w:type="paragraph" w:styleId="berschrift3">
    <w:name w:val="heading 3"/>
    <w:aliases w:val="Überschrift 3 Char"/>
    <w:basedOn w:val="Standard"/>
    <w:next w:val="Standard"/>
    <w:link w:val="berschrift3Zchn"/>
    <w:qFormat/>
    <w:rsid w:val="00D41716"/>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22579"/>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aliases w:val="Überschrift 3 Char Zchn"/>
    <w:basedOn w:val="Absatz-Standardschriftart"/>
    <w:link w:val="berschrift3"/>
    <w:rsid w:val="00D41716"/>
    <w:rPr>
      <w:rFonts w:ascii="Arial" w:hAnsi="Arial" w:cs="Arial"/>
      <w:b/>
      <w:bCs/>
      <w:sz w:val="26"/>
      <w:szCs w:val="26"/>
      <w:lang w:val="de-DE" w:eastAsia="de-DE" w:bidi="ar-SA"/>
    </w:rPr>
  </w:style>
  <w:style w:type="paragraph" w:styleId="Textkrper">
    <w:name w:val="Body Text"/>
    <w:aliases w:val="Textkörper Char"/>
    <w:basedOn w:val="Standard"/>
    <w:link w:val="TextkrperZchn"/>
    <w:rsid w:val="00D41716"/>
    <w:pPr>
      <w:jc w:val="both"/>
    </w:pPr>
  </w:style>
  <w:style w:type="character" w:customStyle="1" w:styleId="TextkrperZchn">
    <w:name w:val="Textkörper Zchn"/>
    <w:aliases w:val="Textkörper Char Zchn"/>
    <w:basedOn w:val="Absatz-Standardschriftart"/>
    <w:link w:val="Textkrper"/>
    <w:rsid w:val="00D41716"/>
    <w:rPr>
      <w:sz w:val="24"/>
      <w:szCs w:val="24"/>
      <w:lang w:val="de-DE" w:eastAsia="de-DE" w:bidi="ar-SA"/>
    </w:rPr>
  </w:style>
  <w:style w:type="paragraph" w:styleId="Kopfzeile">
    <w:name w:val="header"/>
    <w:basedOn w:val="Standard"/>
    <w:rsid w:val="00D41716"/>
    <w:pPr>
      <w:tabs>
        <w:tab w:val="center" w:pos="4536"/>
        <w:tab w:val="right" w:pos="9072"/>
      </w:tabs>
    </w:pPr>
  </w:style>
  <w:style w:type="paragraph" w:customStyle="1" w:styleId="Habitilation">
    <w:name w:val="Habitilation"/>
    <w:basedOn w:val="Standard"/>
    <w:rsid w:val="00D41716"/>
    <w:pPr>
      <w:spacing w:line="360" w:lineRule="auto"/>
    </w:pPr>
    <w:rPr>
      <w:rFonts w:ascii="Lucida Sans Unicode" w:hAnsi="Lucida Sans Unicode"/>
    </w:rPr>
  </w:style>
  <w:style w:type="paragraph" w:customStyle="1" w:styleId="berschrift31">
    <w:name w:val="Überschrift 31"/>
    <w:rsid w:val="00D41716"/>
    <w:pPr>
      <w:widowControl w:val="0"/>
      <w:autoSpaceDE w:val="0"/>
      <w:autoSpaceDN w:val="0"/>
      <w:adjustRightInd w:val="0"/>
    </w:pPr>
    <w:rPr>
      <w:rFonts w:ascii="Arial" w:hAnsi="Arial" w:cs="Arial"/>
      <w:szCs w:val="24"/>
    </w:rPr>
  </w:style>
  <w:style w:type="paragraph" w:customStyle="1" w:styleId="berschrift11">
    <w:name w:val="Überschrift 11"/>
    <w:rsid w:val="00D41716"/>
    <w:pPr>
      <w:widowControl w:val="0"/>
      <w:autoSpaceDE w:val="0"/>
      <w:autoSpaceDN w:val="0"/>
      <w:adjustRightInd w:val="0"/>
    </w:pPr>
    <w:rPr>
      <w:sz w:val="28"/>
      <w:szCs w:val="28"/>
    </w:rPr>
  </w:style>
  <w:style w:type="paragraph" w:customStyle="1" w:styleId="berschrift51">
    <w:name w:val="Überschrift 51"/>
    <w:rsid w:val="00D41716"/>
    <w:pPr>
      <w:widowControl w:val="0"/>
      <w:autoSpaceDE w:val="0"/>
      <w:autoSpaceDN w:val="0"/>
      <w:adjustRightInd w:val="0"/>
    </w:pPr>
    <w:rPr>
      <w:rFonts w:ascii="Arial" w:hAnsi="Arial" w:cs="Arial"/>
      <w:szCs w:val="24"/>
    </w:rPr>
  </w:style>
  <w:style w:type="paragraph" w:styleId="StandardWeb">
    <w:name w:val="Normal (Web)"/>
    <w:basedOn w:val="Standard"/>
    <w:rsid w:val="00D41716"/>
    <w:pPr>
      <w:spacing w:before="100" w:after="100"/>
    </w:pPr>
  </w:style>
  <w:style w:type="paragraph" w:styleId="Fuzeile">
    <w:name w:val="footer"/>
    <w:basedOn w:val="Standard"/>
    <w:rsid w:val="00D41716"/>
    <w:pPr>
      <w:tabs>
        <w:tab w:val="center" w:pos="4536"/>
        <w:tab w:val="right" w:pos="9072"/>
      </w:tabs>
    </w:pPr>
  </w:style>
  <w:style w:type="character" w:customStyle="1" w:styleId="kleingrau1">
    <w:name w:val="kleingrau1"/>
    <w:basedOn w:val="Absatz-Standardschriftart"/>
    <w:rsid w:val="00B016EE"/>
    <w:rPr>
      <w:rFonts w:ascii="Verdana" w:hAnsi="Verdana" w:hint="default"/>
      <w:color w:val="3F3F3F"/>
      <w:sz w:val="15"/>
      <w:szCs w:val="15"/>
    </w:rPr>
  </w:style>
  <w:style w:type="table" w:styleId="Tabellenraster">
    <w:name w:val="Table Grid"/>
    <w:basedOn w:val="NormaleTabelle"/>
    <w:uiPriority w:val="39"/>
    <w:rsid w:val="005A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autoRedefine/>
    <w:rsid w:val="0042571A"/>
    <w:pPr>
      <w:suppressAutoHyphens/>
    </w:pPr>
    <w:rPr>
      <w:bCs/>
    </w:rPr>
  </w:style>
  <w:style w:type="paragraph" w:styleId="Sprechblasentext">
    <w:name w:val="Balloon Text"/>
    <w:basedOn w:val="Standard"/>
    <w:link w:val="SprechblasentextZchn"/>
    <w:uiPriority w:val="99"/>
    <w:semiHidden/>
    <w:unhideWhenUsed/>
    <w:rsid w:val="00ED437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4373"/>
    <w:rPr>
      <w:rFonts w:ascii="Tahoma" w:hAnsi="Tahoma" w:cs="Tahoma"/>
      <w:sz w:val="16"/>
      <w:szCs w:val="16"/>
    </w:rPr>
  </w:style>
  <w:style w:type="character" w:styleId="Kommentarzeichen">
    <w:name w:val="annotation reference"/>
    <w:basedOn w:val="Absatz-Standardschriftart"/>
    <w:uiPriority w:val="99"/>
    <w:semiHidden/>
    <w:unhideWhenUsed/>
    <w:rsid w:val="00DF0DF6"/>
    <w:rPr>
      <w:sz w:val="16"/>
      <w:szCs w:val="16"/>
    </w:rPr>
  </w:style>
  <w:style w:type="paragraph" w:styleId="Kommentartext">
    <w:name w:val="annotation text"/>
    <w:basedOn w:val="Standard"/>
    <w:link w:val="KommentartextZchn"/>
    <w:uiPriority w:val="99"/>
    <w:semiHidden/>
    <w:unhideWhenUsed/>
    <w:rsid w:val="00DF0DF6"/>
    <w:rPr>
      <w:sz w:val="20"/>
      <w:szCs w:val="20"/>
    </w:rPr>
  </w:style>
  <w:style w:type="character" w:customStyle="1" w:styleId="KommentartextZchn">
    <w:name w:val="Kommentartext Zchn"/>
    <w:basedOn w:val="Absatz-Standardschriftart"/>
    <w:link w:val="Kommentartext"/>
    <w:uiPriority w:val="99"/>
    <w:semiHidden/>
    <w:rsid w:val="00DF0DF6"/>
  </w:style>
  <w:style w:type="paragraph" w:styleId="Kommentarthema">
    <w:name w:val="annotation subject"/>
    <w:basedOn w:val="Kommentartext"/>
    <w:next w:val="Kommentartext"/>
    <w:link w:val="KommentarthemaZchn"/>
    <w:uiPriority w:val="99"/>
    <w:semiHidden/>
    <w:unhideWhenUsed/>
    <w:rsid w:val="00DF0DF6"/>
    <w:rPr>
      <w:b/>
      <w:bCs/>
    </w:rPr>
  </w:style>
  <w:style w:type="character" w:customStyle="1" w:styleId="KommentarthemaZchn">
    <w:name w:val="Kommentarthema Zchn"/>
    <w:basedOn w:val="KommentartextZchn"/>
    <w:link w:val="Kommentarthema"/>
    <w:uiPriority w:val="99"/>
    <w:semiHidden/>
    <w:rsid w:val="00DF0DF6"/>
    <w:rPr>
      <w:b/>
      <w:bCs/>
    </w:rPr>
  </w:style>
  <w:style w:type="paragraph" w:styleId="Listenabsatz">
    <w:name w:val="List Paragraph"/>
    <w:basedOn w:val="Standard"/>
    <w:uiPriority w:val="34"/>
    <w:qFormat/>
    <w:rsid w:val="00034682"/>
    <w:pPr>
      <w:ind w:left="720"/>
      <w:contextualSpacing/>
    </w:pPr>
  </w:style>
  <w:style w:type="paragraph" w:customStyle="1" w:styleId="Default">
    <w:name w:val="Default"/>
    <w:rsid w:val="00CA5027"/>
    <w:pPr>
      <w:autoSpaceDE w:val="0"/>
      <w:autoSpaceDN w:val="0"/>
      <w:adjustRightInd w:val="0"/>
    </w:pPr>
    <w:rPr>
      <w:rFonts w:ascii="Frutiger LT 47 LightCn" w:hAnsi="Frutiger LT 47 LightCn" w:cs="Frutiger LT 47 LightCn"/>
      <w:color w:val="000000"/>
      <w:sz w:val="24"/>
      <w:szCs w:val="24"/>
    </w:rPr>
  </w:style>
  <w:style w:type="paragraph" w:styleId="KeinLeerraum">
    <w:name w:val="No Spacing"/>
    <w:uiPriority w:val="1"/>
    <w:qFormat/>
    <w:rsid w:val="007C64F4"/>
    <w:rPr>
      <w:rFonts w:ascii="Frutiger LT 47 LightCn" w:hAnsi="Frutiger LT 47 LightC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34137">
      <w:bodyDiv w:val="1"/>
      <w:marLeft w:val="0"/>
      <w:marRight w:val="0"/>
      <w:marTop w:val="0"/>
      <w:marBottom w:val="0"/>
      <w:divBdr>
        <w:top w:val="none" w:sz="0" w:space="0" w:color="auto"/>
        <w:left w:val="none" w:sz="0" w:space="0" w:color="auto"/>
        <w:bottom w:val="none" w:sz="0" w:space="0" w:color="auto"/>
        <w:right w:val="none" w:sz="0" w:space="0" w:color="auto"/>
      </w:divBdr>
      <w:divsChild>
        <w:div w:id="1733697672">
          <w:marLeft w:val="0"/>
          <w:marRight w:val="0"/>
          <w:marTop w:val="0"/>
          <w:marBottom w:val="0"/>
          <w:divBdr>
            <w:top w:val="none" w:sz="0" w:space="0" w:color="auto"/>
            <w:left w:val="none" w:sz="0" w:space="0" w:color="auto"/>
            <w:bottom w:val="none" w:sz="0" w:space="0" w:color="auto"/>
            <w:right w:val="none" w:sz="0" w:space="0" w:color="auto"/>
          </w:divBdr>
          <w:divsChild>
            <w:div w:id="115293630">
              <w:marLeft w:val="0"/>
              <w:marRight w:val="0"/>
              <w:marTop w:val="0"/>
              <w:marBottom w:val="0"/>
              <w:divBdr>
                <w:top w:val="none" w:sz="0" w:space="0" w:color="auto"/>
                <w:left w:val="none" w:sz="0" w:space="0" w:color="auto"/>
                <w:bottom w:val="none" w:sz="0" w:space="0" w:color="auto"/>
                <w:right w:val="none" w:sz="0" w:space="0" w:color="auto"/>
              </w:divBdr>
            </w:div>
            <w:div w:id="973561682">
              <w:marLeft w:val="0"/>
              <w:marRight w:val="0"/>
              <w:marTop w:val="0"/>
              <w:marBottom w:val="0"/>
              <w:divBdr>
                <w:top w:val="none" w:sz="0" w:space="0" w:color="auto"/>
                <w:left w:val="none" w:sz="0" w:space="0" w:color="auto"/>
                <w:bottom w:val="none" w:sz="0" w:space="0" w:color="auto"/>
                <w:right w:val="none" w:sz="0" w:space="0" w:color="auto"/>
              </w:divBdr>
            </w:div>
            <w:div w:id="17851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22">
      <w:bodyDiv w:val="1"/>
      <w:marLeft w:val="0"/>
      <w:marRight w:val="0"/>
      <w:marTop w:val="0"/>
      <w:marBottom w:val="0"/>
      <w:divBdr>
        <w:top w:val="none" w:sz="0" w:space="0" w:color="auto"/>
        <w:left w:val="none" w:sz="0" w:space="0" w:color="auto"/>
        <w:bottom w:val="none" w:sz="0" w:space="0" w:color="auto"/>
        <w:right w:val="none" w:sz="0" w:space="0" w:color="auto"/>
      </w:divBdr>
    </w:div>
    <w:div w:id="916941059">
      <w:bodyDiv w:val="1"/>
      <w:marLeft w:val="0"/>
      <w:marRight w:val="0"/>
      <w:marTop w:val="0"/>
      <w:marBottom w:val="0"/>
      <w:divBdr>
        <w:top w:val="none" w:sz="0" w:space="0" w:color="auto"/>
        <w:left w:val="none" w:sz="0" w:space="0" w:color="auto"/>
        <w:bottom w:val="none" w:sz="0" w:space="0" w:color="auto"/>
        <w:right w:val="none" w:sz="0" w:space="0" w:color="auto"/>
      </w:divBdr>
    </w:div>
    <w:div w:id="1467241784">
      <w:bodyDiv w:val="1"/>
      <w:marLeft w:val="0"/>
      <w:marRight w:val="0"/>
      <w:marTop w:val="0"/>
      <w:marBottom w:val="0"/>
      <w:divBdr>
        <w:top w:val="none" w:sz="0" w:space="0" w:color="auto"/>
        <w:left w:val="none" w:sz="0" w:space="0" w:color="auto"/>
        <w:bottom w:val="none" w:sz="0" w:space="0" w:color="auto"/>
        <w:right w:val="none" w:sz="0" w:space="0" w:color="auto"/>
      </w:divBdr>
    </w:div>
    <w:div w:id="198719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BDB37-0068-4D88-89F6-62A1150F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5388</Words>
  <Characters>44992</Characters>
  <Application>Microsoft Office Word</Application>
  <DocSecurity>0</DocSecurity>
  <Lines>374</Lines>
  <Paragraphs>100</Paragraphs>
  <ScaleCrop>false</ScaleCrop>
  <HeadingPairs>
    <vt:vector size="2" baseType="variant">
      <vt:variant>
        <vt:lpstr>Titel</vt:lpstr>
      </vt:variant>
      <vt:variant>
        <vt:i4>1</vt:i4>
      </vt:variant>
    </vt:vector>
  </HeadingPairs>
  <TitlesOfParts>
    <vt:vector size="1" baseType="lpstr">
      <vt:lpstr>BCM P 01 „Biochemie der Signalübertragung und –verarbeitung“</vt:lpstr>
    </vt:vector>
  </TitlesOfParts>
  <Company>MHH</Company>
  <LinksUpToDate>false</LinksUpToDate>
  <CharactersWithSpaces>50280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BCM P 01 „Biochemie der Signalübertragung und –verarbeitung“</dc:title>
  <dc:creator>meyer</dc:creator>
  <cp:lastModifiedBy>Maas-Honke, Naiier Dr.</cp:lastModifiedBy>
  <cp:revision>25</cp:revision>
  <cp:lastPrinted>2024-02-21T12:27:00Z</cp:lastPrinted>
  <dcterms:created xsi:type="dcterms:W3CDTF">2024-02-21T12:38:00Z</dcterms:created>
  <dcterms:modified xsi:type="dcterms:W3CDTF">2024-02-25T12:49:00Z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HH-ID">
    <vt:lpwstr>-</vt:lpwstr>
  </property>
  <property fmtid="{D5CDD505-2E9C-101B-9397-08002B2CF9AE}" pid="3" name="Nummer">
    <vt:lpwstr>-</vt:lpwstr>
  </property>
  <property fmtid="{D5CDD505-2E9C-101B-9397-08002B2CF9AE}" pid="4" name="MHH-Datum">
    <vt:lpwstr>-</vt:lpwstr>
  </property>
  <property fmtid="{D5CDD505-2E9C-101B-9397-08002B2CF9AE}" pid="5" name="MHH-Versionsnummer">
    <vt:lpwstr>-</vt:lpwstr>
  </property>
  <property fmtid="{D5CDD505-2E9C-101B-9397-08002B2CF9AE}" pid="6" name="Grp.">
    <vt:lpwstr>-</vt:lpwstr>
  </property>
  <property fmtid="{D5CDD505-2E9C-101B-9397-08002B2CF9AE}" pid="7" name="Abt.">
    <vt:lpwstr>-</vt:lpwstr>
  </property>
  <property fmtid="{D5CDD505-2E9C-101B-9397-08002B2CF9AE}" pid="8" name="Abteilungskürzel">
    <vt:lpwstr>-</vt:lpwstr>
  </property>
  <property fmtid="{D5CDD505-2E9C-101B-9397-08002B2CF9AE}" pid="9" name="Dokumentenuntergruppe">
    <vt:lpwstr>-</vt:lpwstr>
  </property>
  <property fmtid="{D5CDD505-2E9C-101B-9397-08002B2CF9AE}" pid="10" name="DokumentArt">
    <vt:lpwstr>-</vt:lpwstr>
  </property>
</Properties>
</file>